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06F2F" w14:textId="77777777" w:rsidR="00E749A1" w:rsidRPr="00C41D12" w:rsidRDefault="00E749A1" w:rsidP="00E749A1">
      <w:pPr>
        <w:keepLines/>
        <w:spacing w:after="240" w:line="276" w:lineRule="auto"/>
        <w:jc w:val="center"/>
        <w:rPr>
          <w:rFonts w:ascii="Verdana" w:eastAsia="Calibri" w:hAnsi="Verdana"/>
          <w:b/>
          <w:bCs/>
          <w:spacing w:val="0"/>
          <w:lang w:val="bg-BG"/>
        </w:rPr>
      </w:pPr>
      <w:r w:rsidRPr="00C41D12">
        <w:rPr>
          <w:rFonts w:ascii="Verdana" w:eastAsia="Calibri" w:hAnsi="Verdana"/>
          <w:b/>
          <w:bCs/>
          <w:spacing w:val="0"/>
          <w:lang w:val="bg-BG"/>
        </w:rPr>
        <w:t>ПРОЕКТОДОГОВОР</w:t>
      </w:r>
    </w:p>
    <w:p w14:paraId="18562988" w14:textId="77777777" w:rsidR="00E749A1" w:rsidRPr="00C41D12" w:rsidRDefault="00E749A1" w:rsidP="00021AD4">
      <w:pPr>
        <w:shd w:val="clear" w:color="auto" w:fill="FFFFFF"/>
        <w:spacing w:before="120" w:after="200" w:line="276" w:lineRule="auto"/>
        <w:ind w:right="-1"/>
        <w:jc w:val="both"/>
        <w:rPr>
          <w:rFonts w:ascii="Verdana" w:eastAsia="Calibri" w:hAnsi="Verdana"/>
          <w:bCs/>
          <w:spacing w:val="0"/>
          <w:lang w:val="bg-BG"/>
        </w:rPr>
      </w:pPr>
      <w:r w:rsidRPr="00C41D12">
        <w:rPr>
          <w:rFonts w:ascii="Verdana" w:eastAsia="Calibri" w:hAnsi="Verdana"/>
          <w:bCs/>
          <w:spacing w:val="0"/>
          <w:lang w:val="bg-BG"/>
        </w:rPr>
        <w:t>Днес, …………………202</w:t>
      </w:r>
      <w:r w:rsidR="00C234F7" w:rsidRPr="00C41D12">
        <w:rPr>
          <w:rFonts w:ascii="Verdana" w:eastAsia="Calibri" w:hAnsi="Verdana"/>
          <w:bCs/>
          <w:spacing w:val="0"/>
          <w:lang w:val="bg-BG"/>
        </w:rPr>
        <w:t>5</w:t>
      </w:r>
      <w:r w:rsidRPr="00C41D12">
        <w:rPr>
          <w:rFonts w:ascii="Verdana" w:eastAsia="Calibri" w:hAnsi="Verdana"/>
          <w:bCs/>
          <w:spacing w:val="0"/>
          <w:lang w:val="bg-BG"/>
        </w:rPr>
        <w:t xml:space="preserve"> год., в гр. София се сключи настоящият договор между:</w:t>
      </w:r>
    </w:p>
    <w:p w14:paraId="3C83F683" w14:textId="77777777" w:rsidR="00E749A1" w:rsidRPr="00C41D12" w:rsidRDefault="00E749A1" w:rsidP="00021AD4">
      <w:pPr>
        <w:spacing w:before="120" w:after="200" w:line="276" w:lineRule="auto"/>
        <w:jc w:val="both"/>
        <w:rPr>
          <w:rFonts w:ascii="Verdana" w:eastAsia="Calibri" w:hAnsi="Verdana"/>
          <w:b/>
          <w:spacing w:val="0"/>
          <w:lang w:val="bg-BG"/>
        </w:rPr>
      </w:pPr>
      <w:r w:rsidRPr="00C41D12">
        <w:rPr>
          <w:rFonts w:ascii="Verdana" w:eastAsia="Calibri" w:hAnsi="Verdana"/>
          <w:b/>
          <w:spacing w:val="0"/>
          <w:lang w:val="bg-BG"/>
        </w:rPr>
        <w:t>“Софийска вода” АД, рег. в Търговския регистър към Агенцията по вписванията с ЕИК 130175000 и седалище и адрес на управление: гр. София, п.к. 1618, р-н Красно село, Бизнес Център Интерпред Цар Борис, бул.</w:t>
      </w:r>
      <w:r w:rsidR="00C1575B" w:rsidRPr="00C41D12">
        <w:rPr>
          <w:rFonts w:ascii="Verdana" w:eastAsia="Calibri" w:hAnsi="Verdana"/>
          <w:b/>
          <w:spacing w:val="0"/>
          <w:lang w:val="bg-BG"/>
        </w:rPr>
        <w:t xml:space="preserve"> </w:t>
      </w:r>
      <w:r w:rsidRPr="00C41D12">
        <w:rPr>
          <w:rFonts w:ascii="Verdana" w:eastAsia="Calibri" w:hAnsi="Verdana"/>
          <w:b/>
          <w:spacing w:val="0"/>
          <w:lang w:val="bg-BG"/>
        </w:rPr>
        <w:t>"Цар Борис III" № 159, ет. 2 и 3,  представлявано от Васил Борисов Тренев, в качеството му на  Изпълнителен Директор, наричано за краткост в този договор ВЪЗЛОЖИТЕЛ;</w:t>
      </w:r>
    </w:p>
    <w:p w14:paraId="2D94CA98" w14:textId="77777777" w:rsidR="00E749A1" w:rsidRPr="00C41D12" w:rsidRDefault="00E749A1" w:rsidP="00021AD4">
      <w:pPr>
        <w:spacing w:before="120" w:after="200" w:line="276" w:lineRule="auto"/>
        <w:ind w:right="-1" w:firstLine="567"/>
        <w:jc w:val="both"/>
        <w:rPr>
          <w:rFonts w:ascii="Verdana" w:eastAsia="Calibri" w:hAnsi="Verdana"/>
          <w:spacing w:val="0"/>
          <w:lang w:val="bg-BG"/>
        </w:rPr>
      </w:pPr>
      <w:r w:rsidRPr="00C41D12">
        <w:rPr>
          <w:rFonts w:ascii="Verdana" w:eastAsia="Calibri" w:hAnsi="Verdana"/>
          <w:spacing w:val="0"/>
          <w:lang w:val="bg-BG"/>
        </w:rPr>
        <w:t>и</w:t>
      </w:r>
    </w:p>
    <w:p w14:paraId="402CFC3D" w14:textId="77777777" w:rsidR="00E749A1" w:rsidRPr="00C41D12" w:rsidRDefault="00E749A1" w:rsidP="00021AD4">
      <w:pPr>
        <w:spacing w:before="120" w:after="200" w:line="276" w:lineRule="auto"/>
        <w:jc w:val="both"/>
        <w:rPr>
          <w:rFonts w:ascii="Verdana" w:eastAsia="Calibri" w:hAnsi="Verdana"/>
          <w:b/>
          <w:bCs/>
          <w:spacing w:val="0"/>
          <w:lang w:val="bg-BG"/>
        </w:rPr>
      </w:pPr>
      <w:r w:rsidRPr="00C41D12">
        <w:rPr>
          <w:rFonts w:ascii="Verdana" w:eastAsia="Calibri" w:hAnsi="Verdana"/>
          <w:b/>
          <w:spacing w:val="0"/>
          <w:lang w:val="bg-BG"/>
        </w:rPr>
        <w:t>„………………………………………………….“, регистриран в Търговския регистър към Агенцията по вписванията с ЕИК …………………………………., надлежно представляван от …………………….. в качеството му на …………………, наричано по-долу в договора за краткост ИЗПЪЛНИТЕЛ;</w:t>
      </w:r>
    </w:p>
    <w:p w14:paraId="18D593E4" w14:textId="77777777" w:rsidR="00E749A1" w:rsidRPr="00C41D12" w:rsidRDefault="00E749A1" w:rsidP="00021AD4">
      <w:pPr>
        <w:spacing w:before="120" w:after="120" w:line="276" w:lineRule="auto"/>
        <w:ind w:firstLine="141"/>
        <w:jc w:val="both"/>
        <w:rPr>
          <w:rFonts w:ascii="Verdana" w:eastAsia="Calibri" w:hAnsi="Verdana"/>
          <w:spacing w:val="0"/>
          <w:lang w:val="bg-BG"/>
        </w:rPr>
      </w:pPr>
      <w:r w:rsidRPr="00C41D12">
        <w:rPr>
          <w:rFonts w:ascii="Verdana" w:eastAsia="Calibri" w:hAnsi="Verdana"/>
          <w:spacing w:val="0"/>
          <w:lang w:val="bg-BG"/>
        </w:rPr>
        <w:t xml:space="preserve">Възложителят възлага, а изпълнителят приема и се задължава да извършва услугите по </w:t>
      </w:r>
      <w:r w:rsidRPr="00C41D12">
        <w:rPr>
          <w:rFonts w:ascii="Verdana" w:eastAsia="Calibri" w:hAnsi="Verdana"/>
          <w:b/>
          <w:spacing w:val="0"/>
          <w:lang w:val="bg-BG"/>
        </w:rPr>
        <w:t>сервизно и абонаментно обслужване на 1 брой електронна автомобилна везна на обект: ПСПВ Бистрица и 1 брой електронна автомобилна везна и система за организация на измерванията на МПС без участие на оператор на обект: СПСОВ Кубратово</w:t>
      </w:r>
      <w:r w:rsidRPr="00C41D12">
        <w:rPr>
          <w:rFonts w:ascii="Verdana" w:eastAsia="Calibri" w:hAnsi="Verdana"/>
          <w:spacing w:val="0"/>
          <w:lang w:val="bg-BG"/>
        </w:rPr>
        <w:t xml:space="preserve">, </w:t>
      </w:r>
      <w:r w:rsidRPr="00C41D12">
        <w:rPr>
          <w:rFonts w:ascii="Verdana" w:eastAsia="Calibri" w:hAnsi="Verdana"/>
          <w:bCs/>
          <w:spacing w:val="0"/>
          <w:lang w:val="bg-BG"/>
        </w:rPr>
        <w:t>съгласно одобрено от възложителя техническо - финансово предложение на изпълнителя, което е неразделна част от настоящия Договор.</w:t>
      </w:r>
    </w:p>
    <w:p w14:paraId="5497629A" w14:textId="77777777" w:rsidR="00E749A1" w:rsidRPr="00C41D12" w:rsidRDefault="00E749A1" w:rsidP="00ED03AB">
      <w:pPr>
        <w:spacing w:before="120" w:after="120" w:line="276" w:lineRule="auto"/>
        <w:jc w:val="both"/>
        <w:rPr>
          <w:rFonts w:ascii="Verdana" w:eastAsia="Calibri" w:hAnsi="Verdana"/>
          <w:spacing w:val="0"/>
          <w:lang w:val="bg-BG"/>
        </w:rPr>
      </w:pPr>
      <w:r w:rsidRPr="00C41D12">
        <w:rPr>
          <w:rFonts w:ascii="Verdana" w:eastAsia="Calibri" w:hAnsi="Verdana"/>
          <w:b/>
          <w:bCs/>
          <w:spacing w:val="0"/>
          <w:lang w:val="bg-BG"/>
        </w:rPr>
        <w:t xml:space="preserve">Възложителят и </w:t>
      </w:r>
      <w:r w:rsidRPr="00C41D12">
        <w:rPr>
          <w:rFonts w:ascii="Verdana" w:eastAsia="Calibri" w:hAnsi="Verdana"/>
          <w:b/>
          <w:spacing w:val="0"/>
          <w:lang w:val="bg-BG"/>
        </w:rPr>
        <w:t xml:space="preserve">изпълнителят </w:t>
      </w:r>
      <w:r w:rsidRPr="00C41D12">
        <w:rPr>
          <w:rFonts w:ascii="Verdana" w:eastAsia="Calibri" w:hAnsi="Verdana"/>
          <w:b/>
          <w:bCs/>
          <w:spacing w:val="0"/>
          <w:lang w:val="bg-BG"/>
        </w:rPr>
        <w:t>се договориха за следното:</w:t>
      </w:r>
    </w:p>
    <w:p w14:paraId="4EAE8071" w14:textId="77777777" w:rsidR="00E749A1" w:rsidRPr="00C41D12" w:rsidRDefault="00E749A1" w:rsidP="00E749A1">
      <w:pPr>
        <w:numPr>
          <w:ilvl w:val="0"/>
          <w:numId w:val="4"/>
        </w:numPr>
        <w:spacing w:before="120" w:after="120" w:line="276" w:lineRule="auto"/>
        <w:jc w:val="both"/>
        <w:rPr>
          <w:rFonts w:ascii="Verdana" w:eastAsia="Calibri" w:hAnsi="Verdana"/>
          <w:spacing w:val="0"/>
          <w:lang w:val="bg-BG"/>
        </w:rPr>
      </w:pPr>
      <w:r w:rsidRPr="00C41D12">
        <w:rPr>
          <w:rFonts w:ascii="Verdana" w:eastAsia="Calibri" w:hAnsi="Verdana"/>
          <w:spacing w:val="0"/>
          <w:lang w:val="bg-BG"/>
        </w:rPr>
        <w:t>В този Договор думите и изразите имат същите значения, както са посочени съответно в Раздел Г: „Общи условия на договора”.</w:t>
      </w:r>
    </w:p>
    <w:p w14:paraId="1782485E" w14:textId="77777777" w:rsidR="00E749A1" w:rsidRPr="00C41D12" w:rsidRDefault="00E749A1" w:rsidP="00E749A1">
      <w:pPr>
        <w:numPr>
          <w:ilvl w:val="0"/>
          <w:numId w:val="4"/>
        </w:numPr>
        <w:spacing w:before="120" w:after="120" w:line="276" w:lineRule="auto"/>
        <w:jc w:val="both"/>
        <w:rPr>
          <w:rFonts w:ascii="Verdana" w:eastAsia="Calibri" w:hAnsi="Verdana"/>
          <w:spacing w:val="0"/>
          <w:lang w:val="bg-BG"/>
        </w:rPr>
      </w:pPr>
      <w:r w:rsidRPr="00C41D12">
        <w:rPr>
          <w:rFonts w:ascii="Verdana" w:eastAsia="Calibri" w:hAnsi="Verdana"/>
          <w:spacing w:val="0"/>
          <w:lang w:val="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7C1F0567" w14:textId="77777777" w:rsidR="00E749A1" w:rsidRPr="00C41D12" w:rsidRDefault="00E749A1" w:rsidP="00E749A1">
      <w:pPr>
        <w:numPr>
          <w:ilvl w:val="1"/>
          <w:numId w:val="3"/>
        </w:numPr>
        <w:tabs>
          <w:tab w:val="left" w:pos="993"/>
        </w:tabs>
        <w:spacing w:after="200" w:line="276" w:lineRule="auto"/>
        <w:ind w:left="1418" w:hanging="1134"/>
        <w:jc w:val="both"/>
        <w:rPr>
          <w:rFonts w:ascii="Verdana" w:eastAsia="Calibri" w:hAnsi="Verdana"/>
          <w:spacing w:val="0"/>
          <w:lang w:val="bg-BG"/>
        </w:rPr>
      </w:pPr>
      <w:r w:rsidRPr="00C41D12">
        <w:rPr>
          <w:rFonts w:ascii="Verdana" w:eastAsia="Calibri" w:hAnsi="Verdana"/>
          <w:spacing w:val="0"/>
          <w:lang w:val="bg-BG"/>
        </w:rPr>
        <w:t>Договор;</w:t>
      </w:r>
    </w:p>
    <w:p w14:paraId="4D1F36A8" w14:textId="77777777" w:rsidR="00E749A1" w:rsidRPr="00C41D12" w:rsidRDefault="00E749A1" w:rsidP="00E749A1">
      <w:pPr>
        <w:numPr>
          <w:ilvl w:val="1"/>
          <w:numId w:val="3"/>
        </w:numPr>
        <w:tabs>
          <w:tab w:val="left" w:pos="993"/>
        </w:tabs>
        <w:spacing w:after="200" w:line="276" w:lineRule="auto"/>
        <w:ind w:left="993" w:hanging="709"/>
        <w:jc w:val="both"/>
        <w:rPr>
          <w:rFonts w:ascii="Verdana" w:eastAsia="Calibri" w:hAnsi="Verdana"/>
          <w:spacing w:val="0"/>
          <w:lang w:val="bg-BG"/>
        </w:rPr>
      </w:pPr>
      <w:r w:rsidRPr="00C41D12">
        <w:rPr>
          <w:rFonts w:ascii="Verdana" w:eastAsia="Calibri" w:hAnsi="Verdana"/>
          <w:spacing w:val="0"/>
          <w:lang w:val="bg-BG"/>
        </w:rPr>
        <w:t>Раздел А: Техническо задание – предмет на договора;</w:t>
      </w:r>
    </w:p>
    <w:p w14:paraId="418096C9" w14:textId="77777777" w:rsidR="00E749A1" w:rsidRPr="00C41D12" w:rsidRDefault="00E749A1" w:rsidP="00E749A1">
      <w:pPr>
        <w:numPr>
          <w:ilvl w:val="1"/>
          <w:numId w:val="3"/>
        </w:numPr>
        <w:tabs>
          <w:tab w:val="left" w:pos="993"/>
        </w:tabs>
        <w:spacing w:after="200" w:line="276" w:lineRule="auto"/>
        <w:ind w:left="1418" w:hanging="1134"/>
        <w:jc w:val="both"/>
        <w:rPr>
          <w:rFonts w:ascii="Verdana" w:eastAsia="Calibri" w:hAnsi="Verdana"/>
          <w:spacing w:val="0"/>
          <w:lang w:val="bg-BG"/>
        </w:rPr>
      </w:pPr>
      <w:r w:rsidRPr="00C41D12">
        <w:rPr>
          <w:rFonts w:ascii="Verdana" w:eastAsia="Calibri" w:hAnsi="Verdana"/>
          <w:spacing w:val="0"/>
          <w:lang w:val="bg-BG"/>
        </w:rPr>
        <w:t>Раздел Б: Цени и данни;</w:t>
      </w:r>
    </w:p>
    <w:p w14:paraId="7D2568FE" w14:textId="77777777" w:rsidR="00E749A1" w:rsidRPr="00C41D12" w:rsidRDefault="00E749A1" w:rsidP="00E749A1">
      <w:pPr>
        <w:numPr>
          <w:ilvl w:val="1"/>
          <w:numId w:val="3"/>
        </w:numPr>
        <w:tabs>
          <w:tab w:val="left" w:pos="993"/>
        </w:tabs>
        <w:spacing w:after="200" w:line="276" w:lineRule="auto"/>
        <w:ind w:left="1418" w:hanging="1134"/>
        <w:jc w:val="both"/>
        <w:rPr>
          <w:rFonts w:ascii="Verdana" w:eastAsia="Calibri" w:hAnsi="Verdana"/>
          <w:spacing w:val="0"/>
          <w:lang w:val="bg-BG"/>
        </w:rPr>
      </w:pPr>
      <w:r w:rsidRPr="00C41D12">
        <w:rPr>
          <w:rFonts w:ascii="Verdana" w:eastAsia="Calibri" w:hAnsi="Verdana"/>
          <w:spacing w:val="0"/>
          <w:lang w:val="bg-BG"/>
        </w:rPr>
        <w:t>Раздел В: Специфични условия на договора;</w:t>
      </w:r>
    </w:p>
    <w:p w14:paraId="1F39DF85" w14:textId="77777777" w:rsidR="00E749A1" w:rsidRPr="00C41D12" w:rsidRDefault="00E749A1" w:rsidP="00E749A1">
      <w:pPr>
        <w:numPr>
          <w:ilvl w:val="1"/>
          <w:numId w:val="3"/>
        </w:numPr>
        <w:tabs>
          <w:tab w:val="left" w:pos="993"/>
        </w:tabs>
        <w:spacing w:after="200" w:line="276" w:lineRule="auto"/>
        <w:ind w:left="1418" w:hanging="1134"/>
        <w:jc w:val="both"/>
        <w:rPr>
          <w:rFonts w:ascii="Verdana" w:eastAsia="Calibri" w:hAnsi="Verdana"/>
          <w:spacing w:val="0"/>
          <w:lang w:val="bg-BG"/>
        </w:rPr>
      </w:pPr>
      <w:r w:rsidRPr="00C41D12">
        <w:rPr>
          <w:rFonts w:ascii="Verdana" w:eastAsia="Calibri" w:hAnsi="Verdana"/>
          <w:spacing w:val="0"/>
          <w:lang w:val="bg-BG"/>
        </w:rPr>
        <w:t>Раздел Г: Общи условия на договора за услуги;</w:t>
      </w:r>
    </w:p>
    <w:p w14:paraId="0A40C5EA" w14:textId="77777777" w:rsidR="00E749A1" w:rsidRPr="00C41D12" w:rsidRDefault="00E749A1" w:rsidP="00E749A1">
      <w:pPr>
        <w:numPr>
          <w:ilvl w:val="0"/>
          <w:numId w:val="4"/>
        </w:numPr>
        <w:spacing w:before="120" w:after="120" w:line="276" w:lineRule="auto"/>
        <w:jc w:val="both"/>
        <w:rPr>
          <w:rFonts w:ascii="Verdana" w:eastAsia="Calibri" w:hAnsi="Verdana"/>
          <w:spacing w:val="0"/>
          <w:lang w:val="bg-BG"/>
        </w:rPr>
      </w:pPr>
      <w:r w:rsidRPr="00C41D12">
        <w:rPr>
          <w:rFonts w:ascii="Verdana" w:eastAsia="Calibri" w:hAnsi="Verdana"/>
          <w:spacing w:val="0"/>
          <w:lang w:val="bg-BG"/>
        </w:rPr>
        <w:t>Изпълнителят приема и се задължава да извършва услуги, предмет на настоящия договор, в съответствие с изискванията на договора.</w:t>
      </w:r>
    </w:p>
    <w:p w14:paraId="71F55841" w14:textId="77777777" w:rsidR="00E749A1" w:rsidRPr="00C41D12" w:rsidRDefault="00E749A1" w:rsidP="00E749A1">
      <w:pPr>
        <w:numPr>
          <w:ilvl w:val="0"/>
          <w:numId w:val="4"/>
        </w:numPr>
        <w:spacing w:before="120" w:after="120" w:line="276" w:lineRule="auto"/>
        <w:jc w:val="both"/>
        <w:rPr>
          <w:rFonts w:ascii="Verdana" w:eastAsia="Calibri" w:hAnsi="Verdana"/>
          <w:spacing w:val="0"/>
          <w:lang w:val="bg-BG"/>
        </w:rPr>
      </w:pPr>
      <w:r w:rsidRPr="00C41D12">
        <w:rPr>
          <w:rFonts w:ascii="Verdana" w:eastAsia="Calibri" w:hAnsi="Verdana"/>
          <w:spacing w:val="0"/>
          <w:lang w:val="bg-BG"/>
        </w:rPr>
        <w:t>В съответствие с качеството на извършваните услуги, Възложителят се задължава да заплаща на изпълнителя съгласно единичните цени по Договора, вписани в ценовата таблица за обособената позиция към настоящия Договор, по времето и начина, посочени в Раздел Б: Цени и данни и в Раздел Г: Общи условия на договора.</w:t>
      </w:r>
    </w:p>
    <w:p w14:paraId="6C47A2EE" w14:textId="77777777" w:rsidR="00E749A1" w:rsidRPr="00C41D12" w:rsidRDefault="00F930F7" w:rsidP="00E749A1">
      <w:pPr>
        <w:numPr>
          <w:ilvl w:val="0"/>
          <w:numId w:val="4"/>
        </w:numPr>
        <w:spacing w:before="120" w:after="120" w:line="276" w:lineRule="auto"/>
        <w:jc w:val="both"/>
        <w:rPr>
          <w:rFonts w:ascii="Verdana" w:eastAsia="Calibri" w:hAnsi="Verdana"/>
          <w:spacing w:val="0"/>
          <w:lang w:val="bg-BG"/>
        </w:rPr>
      </w:pPr>
      <w:r w:rsidRPr="00C41D12">
        <w:rPr>
          <w:rFonts w:ascii="Verdana" w:eastAsia="Calibri" w:hAnsi="Verdana"/>
          <w:spacing w:val="0"/>
          <w:lang w:val="bg-BG"/>
        </w:rPr>
        <w:t>Договорът се сключва за срок от 24 месеца, считано от датата на първото възлагане. В случай че до 01.09.2025г не е изпратена поръчка, срокът на договора започва да тече от същата дата</w:t>
      </w:r>
      <w:r w:rsidR="00C6536D" w:rsidRPr="00C41D12">
        <w:rPr>
          <w:rFonts w:ascii="Verdana" w:eastAsia="Calibri" w:hAnsi="Verdana"/>
          <w:spacing w:val="0"/>
          <w:lang w:val="bg-BG"/>
        </w:rPr>
        <w:t>.</w:t>
      </w:r>
    </w:p>
    <w:p w14:paraId="13428544" w14:textId="4D386B0A" w:rsidR="00E749A1" w:rsidRPr="00C41D12" w:rsidRDefault="00E749A1" w:rsidP="00E749A1">
      <w:pPr>
        <w:numPr>
          <w:ilvl w:val="0"/>
          <w:numId w:val="4"/>
        </w:numPr>
        <w:spacing w:before="120" w:after="120" w:line="276" w:lineRule="auto"/>
        <w:jc w:val="both"/>
        <w:rPr>
          <w:rFonts w:ascii="Verdana" w:eastAsia="Calibri" w:hAnsi="Verdana"/>
          <w:spacing w:val="0"/>
          <w:lang w:val="bg-BG"/>
        </w:rPr>
      </w:pPr>
      <w:r w:rsidRPr="00C41D12">
        <w:rPr>
          <w:rFonts w:ascii="Verdana" w:eastAsia="Calibri" w:hAnsi="Verdana"/>
          <w:spacing w:val="0"/>
          <w:lang w:val="bg-BG"/>
        </w:rPr>
        <w:lastRenderedPageBreak/>
        <w:t xml:space="preserve">Максималната стойност на договора е </w:t>
      </w:r>
      <w:r w:rsidR="00F930F7" w:rsidRPr="00C41D12">
        <w:rPr>
          <w:rFonts w:ascii="Verdana" w:eastAsia="Calibri" w:hAnsi="Verdana"/>
          <w:spacing w:val="0"/>
          <w:lang w:val="bg-BG"/>
        </w:rPr>
        <w:t>4</w:t>
      </w:r>
      <w:r w:rsidRPr="00C41D12">
        <w:rPr>
          <w:rFonts w:ascii="Verdana" w:eastAsia="Calibri" w:hAnsi="Verdana"/>
          <w:spacing w:val="0"/>
          <w:lang w:val="bg-BG"/>
        </w:rPr>
        <w:t>9 9</w:t>
      </w:r>
      <w:r w:rsidR="006E3210">
        <w:rPr>
          <w:rFonts w:ascii="Verdana" w:eastAsia="Calibri" w:hAnsi="Verdana"/>
          <w:spacing w:val="0"/>
          <w:lang w:val="bg-BG"/>
        </w:rPr>
        <w:t>9</w:t>
      </w:r>
      <w:r w:rsidRPr="00C41D12">
        <w:rPr>
          <w:rFonts w:ascii="Verdana" w:eastAsia="Calibri" w:hAnsi="Verdana"/>
          <w:spacing w:val="0"/>
          <w:lang w:val="bg-BG"/>
        </w:rPr>
        <w:t>0 лв. без ДДС.</w:t>
      </w:r>
    </w:p>
    <w:p w14:paraId="79FF3E77" w14:textId="77777777" w:rsidR="00E749A1" w:rsidRPr="00C41D12" w:rsidRDefault="00E749A1" w:rsidP="00E749A1">
      <w:pPr>
        <w:numPr>
          <w:ilvl w:val="1"/>
          <w:numId w:val="4"/>
        </w:numPr>
        <w:spacing w:before="120" w:after="120" w:line="276" w:lineRule="auto"/>
        <w:ind w:left="1134" w:hanging="708"/>
        <w:jc w:val="both"/>
        <w:rPr>
          <w:rFonts w:ascii="Verdana" w:eastAsia="Calibri" w:hAnsi="Verdana"/>
          <w:spacing w:val="0"/>
          <w:lang w:val="bg-BG"/>
        </w:rPr>
      </w:pPr>
      <w:r w:rsidRPr="00C41D12">
        <w:rPr>
          <w:rFonts w:ascii="Verdana" w:eastAsia="Calibri" w:hAnsi="Verdana"/>
          <w:spacing w:val="0"/>
          <w:lang w:val="bg-BG"/>
        </w:rPr>
        <w:t>Изпълнителят може да предлага на възложителя по-ниски цени на услугите, предмет на договора, като изпрати до контролиращия служител (КС) от страна на възложителя своето предложение, което се разглежда от КС.</w:t>
      </w:r>
    </w:p>
    <w:p w14:paraId="500C6759" w14:textId="77777777" w:rsidR="00E749A1" w:rsidRPr="00C41D12" w:rsidRDefault="00E749A1" w:rsidP="00611CF8">
      <w:pPr>
        <w:widowControl w:val="0"/>
        <w:numPr>
          <w:ilvl w:val="0"/>
          <w:numId w:val="4"/>
        </w:numPr>
        <w:suppressAutoHyphens/>
        <w:spacing w:before="120" w:after="120" w:line="276" w:lineRule="auto"/>
        <w:ind w:left="567" w:hanging="567"/>
        <w:jc w:val="both"/>
        <w:rPr>
          <w:rFonts w:ascii="Verdana" w:eastAsia="Calibri" w:hAnsi="Verdana"/>
          <w:spacing w:val="0"/>
          <w:lang w:val="bg-BG" w:eastAsia="bg-BG"/>
        </w:rPr>
      </w:pPr>
      <w:r w:rsidRPr="00C41D12">
        <w:rPr>
          <w:rFonts w:ascii="Verdana" w:eastAsia="Calibri" w:hAnsi="Verdana"/>
          <w:bCs/>
          <w:spacing w:val="-3"/>
          <w:lang w:val="bg-BG" w:eastAsia="bg-BG"/>
        </w:rPr>
        <w:t xml:space="preserve">Когато възложителят </w:t>
      </w:r>
      <w:r w:rsidRPr="00C41D12">
        <w:rPr>
          <w:rFonts w:ascii="Verdana" w:eastAsia="Calibri" w:hAnsi="Verdana"/>
          <w:spacing w:val="0"/>
          <w:lang w:val="bg-BG" w:eastAsia="bg-BG"/>
        </w:rPr>
        <w:t xml:space="preserve">не разполага с текущ договор за възлагане на услугите, предмет на настоящия договор, при наличие на взаимно съгласие между страните и </w:t>
      </w:r>
      <w:proofErr w:type="spellStart"/>
      <w:r w:rsidRPr="00C41D12">
        <w:rPr>
          <w:rFonts w:ascii="Verdana" w:eastAsia="Calibri" w:hAnsi="Verdana"/>
          <w:spacing w:val="0"/>
          <w:lang w:val="bg-BG" w:eastAsia="bg-BG"/>
        </w:rPr>
        <w:t>неизразходена</w:t>
      </w:r>
      <w:proofErr w:type="spellEnd"/>
      <w:r w:rsidRPr="00C41D12">
        <w:rPr>
          <w:rFonts w:ascii="Verdana" w:eastAsia="Calibri" w:hAnsi="Verdana"/>
          <w:spacing w:val="0"/>
          <w:lang w:val="bg-BG" w:eastAsia="bg-BG"/>
        </w:rPr>
        <w:t xml:space="preserve"> стойност по договора, срокът на настоящия договор може да бъде продължен до сключване на нов договор, но с не повече от 6 месеца</w:t>
      </w:r>
      <w:r w:rsidRPr="00C41D12">
        <w:rPr>
          <w:rFonts w:ascii="Verdana" w:eastAsia="Calibri" w:hAnsi="Verdana"/>
          <w:bCs/>
          <w:spacing w:val="-3"/>
          <w:lang w:val="bg-BG" w:eastAsia="bg-BG"/>
        </w:rPr>
        <w:t>, за което страните подписват допълнително споразумение.</w:t>
      </w:r>
    </w:p>
    <w:p w14:paraId="06E58E96" w14:textId="2DBC83CC" w:rsidR="00E749A1" w:rsidRPr="00C41D12" w:rsidRDefault="00E749A1" w:rsidP="00611CF8">
      <w:pPr>
        <w:widowControl w:val="0"/>
        <w:numPr>
          <w:ilvl w:val="0"/>
          <w:numId w:val="4"/>
        </w:numPr>
        <w:suppressAutoHyphens/>
        <w:spacing w:before="120" w:after="120" w:line="276" w:lineRule="auto"/>
        <w:ind w:left="567" w:hanging="567"/>
        <w:jc w:val="both"/>
        <w:rPr>
          <w:rFonts w:ascii="Verdana" w:eastAsia="Calibri" w:hAnsi="Verdana"/>
          <w:spacing w:val="0"/>
          <w:lang w:val="bg-BG"/>
        </w:rPr>
      </w:pPr>
      <w:r w:rsidRPr="00C41D12">
        <w:rPr>
          <w:rFonts w:ascii="Verdana" w:eastAsia="Calibri" w:hAnsi="Verdana"/>
          <w:spacing w:val="0"/>
          <w:lang w:val="bg-BG"/>
        </w:rPr>
        <w:t xml:space="preserve">Изпълнителят е представил/внесъл гаранция за изпълнение на настоящия Договор в размер на 3% от </w:t>
      </w:r>
      <w:r w:rsidR="002B3394">
        <w:rPr>
          <w:rFonts w:ascii="Verdana" w:eastAsia="Calibri" w:hAnsi="Verdana"/>
          <w:spacing w:val="0"/>
          <w:lang w:val="bg-BG"/>
        </w:rPr>
        <w:t>максималната</w:t>
      </w:r>
      <w:r w:rsidRPr="00C41D12">
        <w:rPr>
          <w:rFonts w:ascii="Verdana" w:eastAsia="Calibri" w:hAnsi="Verdana"/>
          <w:spacing w:val="0"/>
          <w:lang w:val="bg-BG"/>
        </w:rPr>
        <w:t xml:space="preserve"> стойност на договора. Гаранцията за изпълнение на договора е с валидност срока на договора, считано от датата на подписването му. </w:t>
      </w:r>
    </w:p>
    <w:p w14:paraId="2F9BCE62" w14:textId="77777777" w:rsidR="00E749A1" w:rsidRPr="00C41D12" w:rsidRDefault="00E749A1" w:rsidP="00611CF8">
      <w:pPr>
        <w:widowControl w:val="0"/>
        <w:numPr>
          <w:ilvl w:val="0"/>
          <w:numId w:val="4"/>
        </w:numPr>
        <w:tabs>
          <w:tab w:val="num" w:pos="567"/>
          <w:tab w:val="left" w:pos="8640"/>
        </w:tabs>
        <w:suppressAutoHyphens/>
        <w:spacing w:before="120" w:after="120" w:line="276" w:lineRule="auto"/>
        <w:ind w:left="567" w:hanging="567"/>
        <w:jc w:val="both"/>
        <w:rPr>
          <w:rFonts w:ascii="Verdana" w:eastAsia="Calibri" w:hAnsi="Verdana"/>
          <w:spacing w:val="0"/>
          <w:lang w:val="bg-BG"/>
        </w:rPr>
      </w:pPr>
      <w:r w:rsidRPr="00C41D12">
        <w:rPr>
          <w:rFonts w:ascii="Verdana" w:eastAsia="Calibri" w:hAnsi="Verdana"/>
          <w:spacing w:val="0"/>
          <w:lang w:val="bg-BG"/>
        </w:rPr>
        <w:t>Задълженията на изпълнителя по отношение на гаранционния срок</w:t>
      </w:r>
      <w:r w:rsidR="00F24BC9" w:rsidRPr="00C41D12">
        <w:rPr>
          <w:rFonts w:ascii="Verdana" w:eastAsia="Calibri" w:hAnsi="Verdana"/>
          <w:spacing w:val="0"/>
          <w:lang w:val="bg-BG"/>
        </w:rPr>
        <w:t>, който е</w:t>
      </w:r>
      <w:r w:rsidRPr="00C41D12">
        <w:rPr>
          <w:rFonts w:ascii="Verdana" w:eastAsia="Calibri" w:hAnsi="Verdana"/>
          <w:spacing w:val="0"/>
          <w:lang w:val="bg-BG"/>
        </w:rPr>
        <w:t xml:space="preserve"> </w:t>
      </w:r>
      <w:r w:rsidR="0001325E" w:rsidRPr="00C41D12">
        <w:rPr>
          <w:rFonts w:ascii="Verdana" w:eastAsia="Calibri" w:hAnsi="Verdana"/>
          <w:spacing w:val="0"/>
          <w:lang w:val="bg-BG"/>
        </w:rPr>
        <w:t>………………</w:t>
      </w:r>
      <w:r w:rsidR="00F24BC9" w:rsidRPr="00C41D12">
        <w:rPr>
          <w:rFonts w:ascii="Verdana" w:eastAsia="Calibri" w:hAnsi="Verdana"/>
          <w:spacing w:val="0"/>
          <w:lang w:val="bg-BG"/>
        </w:rPr>
        <w:t>…</w:t>
      </w:r>
      <w:r w:rsidR="0001325E" w:rsidRPr="00C41D12">
        <w:rPr>
          <w:rFonts w:ascii="Verdana" w:eastAsia="Calibri" w:hAnsi="Verdana"/>
          <w:spacing w:val="0"/>
          <w:lang w:val="bg-BG"/>
        </w:rPr>
        <w:t>……..</w:t>
      </w:r>
      <w:r w:rsidR="00F24BC9" w:rsidRPr="00C41D12">
        <w:rPr>
          <w:rFonts w:ascii="Verdana" w:eastAsia="Calibri" w:hAnsi="Verdana"/>
          <w:spacing w:val="0"/>
          <w:lang w:val="bg-BG"/>
        </w:rPr>
        <w:t xml:space="preserve"> </w:t>
      </w:r>
      <w:r w:rsidRPr="00C41D12">
        <w:rPr>
          <w:rFonts w:ascii="Verdana" w:eastAsia="Calibri" w:hAnsi="Verdana"/>
          <w:spacing w:val="0"/>
          <w:lang w:val="bg-BG"/>
        </w:rPr>
        <w:t>на стоките и услугите, предмет на договора, запазват действието си до изтичане на уговорения гаранционен срок.</w:t>
      </w:r>
    </w:p>
    <w:p w14:paraId="074960CB" w14:textId="77777777" w:rsidR="00E749A1" w:rsidRPr="00C41D12" w:rsidRDefault="00E749A1" w:rsidP="00611CF8">
      <w:pPr>
        <w:widowControl w:val="0"/>
        <w:numPr>
          <w:ilvl w:val="0"/>
          <w:numId w:val="4"/>
        </w:numPr>
        <w:tabs>
          <w:tab w:val="num" w:pos="567"/>
          <w:tab w:val="left" w:pos="8640"/>
        </w:tabs>
        <w:suppressAutoHyphens/>
        <w:spacing w:before="120" w:after="120" w:line="276" w:lineRule="auto"/>
        <w:ind w:left="567" w:hanging="567"/>
        <w:jc w:val="both"/>
        <w:rPr>
          <w:rFonts w:ascii="Verdana" w:eastAsia="Calibri" w:hAnsi="Verdana"/>
          <w:spacing w:val="0"/>
          <w:lang w:val="bg-BG"/>
        </w:rPr>
      </w:pPr>
      <w:r w:rsidRPr="00C41D12">
        <w:rPr>
          <w:rFonts w:ascii="Verdana" w:eastAsia="Calibri" w:hAnsi="Verdana" w:cs="Tahoma"/>
          <w:spacing w:val="0"/>
          <w:lang w:val="bg-BG"/>
        </w:rPr>
        <w:t>В случай че изпълнителят в офертата си се е позовал на капацитета на трето лице, за изпълнението на поръчката изпълнителят и третото лице, чийто капацитет е използван за доказване на съответствие с критериите, свързани с икономическото и финансовото състояние, носят солидарна отговорност.</w:t>
      </w:r>
    </w:p>
    <w:p w14:paraId="25130166" w14:textId="77777777" w:rsidR="00E749A1" w:rsidRPr="00C41D12" w:rsidRDefault="00E749A1" w:rsidP="00611CF8">
      <w:pPr>
        <w:widowControl w:val="0"/>
        <w:numPr>
          <w:ilvl w:val="0"/>
          <w:numId w:val="4"/>
        </w:numPr>
        <w:tabs>
          <w:tab w:val="num" w:pos="567"/>
        </w:tabs>
        <w:suppressAutoHyphens/>
        <w:spacing w:before="120" w:after="120" w:line="276" w:lineRule="auto"/>
        <w:ind w:left="567" w:hanging="567"/>
        <w:jc w:val="both"/>
        <w:rPr>
          <w:rFonts w:ascii="Verdana" w:eastAsia="Calibri" w:hAnsi="Verdana"/>
          <w:spacing w:val="0"/>
          <w:lang w:val="bg-BG"/>
        </w:rPr>
      </w:pPr>
      <w:r w:rsidRPr="00C41D12">
        <w:rPr>
          <w:rFonts w:ascii="Verdana" w:eastAsia="Calibri" w:hAnsi="Verdana"/>
          <w:spacing w:val="0"/>
          <w:lang w:val="bg-BG"/>
        </w:rPr>
        <w:t xml:space="preserve">В случай че </w:t>
      </w:r>
      <w:r w:rsidRPr="00C41D12">
        <w:rPr>
          <w:rFonts w:ascii="Verdana" w:eastAsia="Calibri" w:hAnsi="Verdana" w:cs="Tahoma"/>
          <w:spacing w:val="0"/>
          <w:lang w:val="bg-BG"/>
        </w:rPr>
        <w:t xml:space="preserve">изпълнителят </w:t>
      </w:r>
      <w:r w:rsidRPr="00C41D12">
        <w:rPr>
          <w:rFonts w:ascii="Verdana" w:eastAsia="Calibri" w:hAnsi="Verdana"/>
          <w:spacing w:val="0"/>
          <w:lang w:val="bg-BG"/>
        </w:rPr>
        <w:t xml:space="preserve">е обявил в офертата си ползването на подизпълнител/и, то той е длъжен да сключи договор/и за </w:t>
      </w:r>
      <w:proofErr w:type="spellStart"/>
      <w:r w:rsidRPr="00C41D12">
        <w:rPr>
          <w:rFonts w:ascii="Verdana" w:eastAsia="Calibri" w:hAnsi="Verdana"/>
          <w:spacing w:val="0"/>
          <w:lang w:val="bg-BG"/>
        </w:rPr>
        <w:t>подизпълнение</w:t>
      </w:r>
      <w:proofErr w:type="spellEnd"/>
      <w:r w:rsidRPr="00C41D12">
        <w:rPr>
          <w:rFonts w:ascii="Verdana" w:eastAsia="Calibri" w:hAnsi="Verdana"/>
          <w:spacing w:val="0"/>
          <w:lang w:val="bg-BG"/>
        </w:rPr>
        <w:t>.</w:t>
      </w:r>
    </w:p>
    <w:p w14:paraId="65295BA0" w14:textId="77777777" w:rsidR="00E749A1" w:rsidRPr="00C41D12" w:rsidRDefault="00E749A1" w:rsidP="00611CF8">
      <w:pPr>
        <w:widowControl w:val="0"/>
        <w:numPr>
          <w:ilvl w:val="0"/>
          <w:numId w:val="4"/>
        </w:numPr>
        <w:suppressAutoHyphens/>
        <w:spacing w:before="120" w:after="120" w:line="276" w:lineRule="auto"/>
        <w:jc w:val="both"/>
        <w:rPr>
          <w:rFonts w:ascii="Verdana" w:eastAsia="Calibri" w:hAnsi="Verdana"/>
          <w:spacing w:val="0"/>
          <w:lang w:val="bg-BG"/>
        </w:rPr>
      </w:pPr>
      <w:r w:rsidRPr="00C41D12">
        <w:rPr>
          <w:rFonts w:ascii="Verdana" w:eastAsia="Calibri" w:hAnsi="Verdana"/>
          <w:b/>
          <w:spacing w:val="0"/>
          <w:lang w:val="bg-BG"/>
        </w:rPr>
        <w:t>*</w:t>
      </w:r>
      <w:r w:rsidRPr="00C41D12">
        <w:rPr>
          <w:rFonts w:ascii="Verdana" w:eastAsia="Calibri" w:hAnsi="Verdana"/>
          <w:spacing w:val="0"/>
          <w:lang w:val="bg-BG"/>
        </w:rPr>
        <w:t xml:space="preserve"> Контролиращ служител по договора от страна на Възложителя: за обект: ПСПВ Бистрица – инж. д-р Райко Цветанов; за обект: СПСОВ Кубратово – Благой Тошев.</w:t>
      </w:r>
    </w:p>
    <w:p w14:paraId="7EAD0474" w14:textId="77777777" w:rsidR="00E749A1" w:rsidRPr="00C41D12" w:rsidRDefault="00E749A1" w:rsidP="00611CF8">
      <w:pPr>
        <w:widowControl w:val="0"/>
        <w:numPr>
          <w:ilvl w:val="0"/>
          <w:numId w:val="4"/>
        </w:numPr>
        <w:suppressAutoHyphens/>
        <w:spacing w:before="120" w:after="120" w:line="276" w:lineRule="auto"/>
        <w:rPr>
          <w:rFonts w:ascii="Verdana" w:eastAsia="Calibri" w:hAnsi="Verdana"/>
          <w:spacing w:val="0"/>
          <w:lang w:val="bg-BG"/>
        </w:rPr>
      </w:pPr>
      <w:r w:rsidRPr="00C41D12">
        <w:rPr>
          <w:rFonts w:ascii="Verdana" w:eastAsia="Calibri" w:hAnsi="Verdana"/>
          <w:b/>
          <w:spacing w:val="0"/>
          <w:lang w:val="bg-BG"/>
        </w:rPr>
        <w:t>*</w:t>
      </w:r>
      <w:r w:rsidRPr="00C41D12">
        <w:rPr>
          <w:rFonts w:ascii="Verdana" w:eastAsia="Calibri" w:hAnsi="Verdana"/>
          <w:spacing w:val="0"/>
          <w:lang w:val="bg-BG"/>
        </w:rPr>
        <w:t xml:space="preserve"> Контролиращ служител по договора от страна на Изпълнител:…………………………………………………………………………………………………………………..</w:t>
      </w:r>
    </w:p>
    <w:p w14:paraId="4E90D598" w14:textId="77777777" w:rsidR="00E749A1" w:rsidRPr="00C41D12" w:rsidRDefault="00E749A1" w:rsidP="00611CF8">
      <w:pPr>
        <w:widowControl w:val="0"/>
        <w:suppressAutoHyphens/>
        <w:spacing w:before="120" w:after="200" w:line="276" w:lineRule="auto"/>
        <w:jc w:val="both"/>
        <w:rPr>
          <w:rFonts w:ascii="Verdana" w:eastAsia="Calibri" w:hAnsi="Verdana"/>
          <w:spacing w:val="0"/>
          <w:lang w:val="bg-BG"/>
        </w:rPr>
      </w:pPr>
      <w:r w:rsidRPr="00C41D12">
        <w:rPr>
          <w:rFonts w:ascii="Verdana" w:eastAsia="Calibri" w:hAnsi="Verdana"/>
          <w:spacing w:val="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90"/>
        <w:gridCol w:w="4290"/>
      </w:tblGrid>
      <w:tr w:rsidR="00E749A1" w:rsidRPr="00C41D12" w14:paraId="69177432" w14:textId="77777777" w:rsidTr="00F01D29">
        <w:trPr>
          <w:trHeight w:val="5475"/>
          <w:jc w:val="right"/>
        </w:trPr>
        <w:tc>
          <w:tcPr>
            <w:tcW w:w="4290" w:type="dxa"/>
          </w:tcPr>
          <w:p w14:paraId="255F0103" w14:textId="77777777" w:rsidR="00EB7D5C" w:rsidRPr="00C41D12" w:rsidRDefault="00EB7D5C" w:rsidP="00611CF8">
            <w:pPr>
              <w:widowControl w:val="0"/>
              <w:suppressAutoHyphens/>
              <w:spacing w:before="120" w:after="200" w:line="276" w:lineRule="auto"/>
              <w:rPr>
                <w:rFonts w:ascii="Verdana" w:eastAsia="Calibri" w:hAnsi="Verdana"/>
                <w:spacing w:val="0"/>
                <w:lang w:val="bg-BG"/>
              </w:rPr>
            </w:pPr>
          </w:p>
          <w:p w14:paraId="48B68CEE" w14:textId="77777777" w:rsidR="00EB7D5C" w:rsidRPr="00C41D12" w:rsidRDefault="00EB7D5C" w:rsidP="00611CF8">
            <w:pPr>
              <w:widowControl w:val="0"/>
              <w:suppressAutoHyphens/>
              <w:spacing w:before="120" w:after="200" w:line="276" w:lineRule="auto"/>
              <w:rPr>
                <w:rFonts w:ascii="Verdana" w:eastAsia="Calibri" w:hAnsi="Verdana"/>
                <w:spacing w:val="0"/>
                <w:lang w:val="bg-BG"/>
              </w:rPr>
            </w:pPr>
          </w:p>
          <w:p w14:paraId="1E49732F" w14:textId="77777777" w:rsidR="00E749A1" w:rsidRPr="00C41D12" w:rsidRDefault="00E749A1" w:rsidP="00611CF8">
            <w:pPr>
              <w:widowControl w:val="0"/>
              <w:suppressAutoHyphens/>
              <w:spacing w:before="120" w:after="200" w:line="276" w:lineRule="auto"/>
              <w:rPr>
                <w:rFonts w:ascii="Verdana" w:eastAsia="Calibri" w:hAnsi="Verdana"/>
                <w:spacing w:val="0"/>
                <w:lang w:val="bg-BG"/>
              </w:rPr>
            </w:pPr>
            <w:r w:rsidRPr="00C41D12">
              <w:rPr>
                <w:rFonts w:ascii="Verdana" w:eastAsia="Calibri" w:hAnsi="Verdana"/>
                <w:spacing w:val="0"/>
                <w:lang w:val="bg-BG"/>
              </w:rPr>
              <w:t>/………………………………./</w:t>
            </w:r>
          </w:p>
          <w:p w14:paraId="02D49B0F" w14:textId="77777777" w:rsidR="00E749A1" w:rsidRPr="00C41D12" w:rsidRDefault="00E749A1" w:rsidP="00611CF8">
            <w:pPr>
              <w:widowControl w:val="0"/>
              <w:suppressAutoHyphens/>
              <w:spacing w:before="120" w:after="200" w:line="276" w:lineRule="auto"/>
              <w:rPr>
                <w:rFonts w:ascii="Verdana" w:eastAsia="Calibri" w:hAnsi="Verdana"/>
                <w:spacing w:val="0"/>
                <w:lang w:val="bg-BG"/>
              </w:rPr>
            </w:pPr>
            <w:r w:rsidRPr="00C41D12">
              <w:rPr>
                <w:rFonts w:ascii="Verdana" w:eastAsia="Calibri" w:hAnsi="Verdana"/>
                <w:spacing w:val="0"/>
                <w:lang w:val="bg-BG"/>
              </w:rPr>
              <w:t>………………………………</w:t>
            </w:r>
          </w:p>
          <w:p w14:paraId="314D3EC7" w14:textId="77777777" w:rsidR="00E749A1" w:rsidRPr="00C41D12" w:rsidRDefault="00E749A1" w:rsidP="00611CF8">
            <w:pPr>
              <w:widowControl w:val="0"/>
              <w:suppressAutoHyphens/>
              <w:spacing w:before="120" w:after="200" w:line="276" w:lineRule="auto"/>
              <w:rPr>
                <w:rFonts w:ascii="Verdana" w:eastAsia="Calibri" w:hAnsi="Verdana"/>
                <w:spacing w:val="0"/>
                <w:lang w:val="bg-BG"/>
              </w:rPr>
            </w:pPr>
            <w:r w:rsidRPr="00C41D12">
              <w:rPr>
                <w:rFonts w:ascii="Verdana" w:eastAsia="Calibri" w:hAnsi="Verdana"/>
                <w:spacing w:val="0"/>
                <w:lang w:val="bg-BG"/>
              </w:rPr>
              <w:t>…………………………….</w:t>
            </w:r>
          </w:p>
          <w:p w14:paraId="7B6E3833" w14:textId="77777777" w:rsidR="00E749A1" w:rsidRPr="00C41D12" w:rsidRDefault="00E749A1" w:rsidP="00611CF8">
            <w:pPr>
              <w:widowControl w:val="0"/>
              <w:suppressAutoHyphens/>
              <w:spacing w:before="120" w:after="200" w:line="276" w:lineRule="auto"/>
              <w:rPr>
                <w:rFonts w:ascii="Verdana" w:eastAsia="Calibri" w:hAnsi="Verdana"/>
                <w:b/>
                <w:bCs/>
                <w:spacing w:val="0"/>
                <w:lang w:val="bg-BG"/>
              </w:rPr>
            </w:pPr>
            <w:r w:rsidRPr="00C41D12">
              <w:rPr>
                <w:rFonts w:ascii="Verdana" w:eastAsia="Calibri" w:hAnsi="Verdana"/>
                <w:b/>
                <w:spacing w:val="0"/>
                <w:lang w:val="bg-BG"/>
              </w:rPr>
              <w:t>ИЗПЪЛНИТЕЛ</w:t>
            </w:r>
          </w:p>
        </w:tc>
        <w:tc>
          <w:tcPr>
            <w:tcW w:w="4290" w:type="dxa"/>
          </w:tcPr>
          <w:p w14:paraId="4E6F008D" w14:textId="77777777" w:rsidR="00EB7D5C" w:rsidRPr="00C41D12" w:rsidRDefault="00EB7D5C" w:rsidP="00611CF8">
            <w:pPr>
              <w:widowControl w:val="0"/>
              <w:suppressAutoHyphens/>
              <w:spacing w:before="120" w:after="200" w:line="276" w:lineRule="auto"/>
              <w:rPr>
                <w:rFonts w:ascii="Verdana" w:eastAsia="Calibri" w:hAnsi="Verdana"/>
                <w:spacing w:val="0"/>
                <w:lang w:val="bg-BG"/>
              </w:rPr>
            </w:pPr>
          </w:p>
          <w:p w14:paraId="1374FD2A" w14:textId="77777777" w:rsidR="00EB7D5C" w:rsidRPr="00C41D12" w:rsidRDefault="00EB7D5C" w:rsidP="00611CF8">
            <w:pPr>
              <w:widowControl w:val="0"/>
              <w:suppressAutoHyphens/>
              <w:spacing w:before="120" w:after="200" w:line="276" w:lineRule="auto"/>
              <w:rPr>
                <w:rFonts w:ascii="Verdana" w:eastAsia="Calibri" w:hAnsi="Verdana"/>
                <w:spacing w:val="0"/>
                <w:lang w:val="bg-BG"/>
              </w:rPr>
            </w:pPr>
          </w:p>
          <w:p w14:paraId="0A20E2DE" w14:textId="77777777" w:rsidR="00E749A1" w:rsidRPr="00C41D12" w:rsidRDefault="00E749A1" w:rsidP="00611CF8">
            <w:pPr>
              <w:widowControl w:val="0"/>
              <w:suppressAutoHyphens/>
              <w:spacing w:before="120" w:after="200" w:line="276" w:lineRule="auto"/>
              <w:rPr>
                <w:rFonts w:ascii="Verdana" w:eastAsia="Calibri" w:hAnsi="Verdana"/>
                <w:spacing w:val="0"/>
                <w:lang w:val="bg-BG"/>
              </w:rPr>
            </w:pPr>
            <w:r w:rsidRPr="00C41D12">
              <w:rPr>
                <w:rFonts w:ascii="Verdana" w:eastAsia="Calibri" w:hAnsi="Verdana"/>
                <w:spacing w:val="0"/>
                <w:lang w:val="bg-BG"/>
              </w:rPr>
              <w:t>/………………………………./</w:t>
            </w:r>
          </w:p>
          <w:p w14:paraId="2AAC1160" w14:textId="77777777" w:rsidR="00E749A1" w:rsidRPr="00C41D12" w:rsidRDefault="00C6536D" w:rsidP="00611CF8">
            <w:pPr>
              <w:widowControl w:val="0"/>
              <w:suppressAutoHyphens/>
              <w:spacing w:before="120" w:after="200" w:line="276" w:lineRule="auto"/>
              <w:rPr>
                <w:rFonts w:ascii="Verdana" w:eastAsia="Calibri" w:hAnsi="Verdana"/>
                <w:bCs/>
                <w:spacing w:val="0"/>
                <w:lang w:val="bg-BG"/>
              </w:rPr>
            </w:pPr>
            <w:r w:rsidRPr="00C41D12">
              <w:rPr>
                <w:rFonts w:ascii="Verdana" w:eastAsia="Calibri" w:hAnsi="Verdana"/>
                <w:bCs/>
                <w:spacing w:val="0"/>
                <w:lang w:val="bg-BG"/>
              </w:rPr>
              <w:t>Васил Тренев</w:t>
            </w:r>
          </w:p>
          <w:p w14:paraId="26236898" w14:textId="77777777" w:rsidR="00E749A1" w:rsidRPr="00C41D12" w:rsidRDefault="00E749A1" w:rsidP="00611CF8">
            <w:pPr>
              <w:widowControl w:val="0"/>
              <w:suppressAutoHyphens/>
              <w:spacing w:before="120" w:after="200" w:line="276" w:lineRule="auto"/>
              <w:rPr>
                <w:rFonts w:ascii="Verdana" w:eastAsia="Calibri" w:hAnsi="Verdana"/>
                <w:bCs/>
                <w:spacing w:val="0"/>
                <w:lang w:val="bg-BG"/>
              </w:rPr>
            </w:pPr>
            <w:r w:rsidRPr="00C41D12">
              <w:rPr>
                <w:rFonts w:ascii="Verdana" w:eastAsia="Calibri" w:hAnsi="Verdana"/>
                <w:bCs/>
                <w:spacing w:val="0"/>
                <w:lang w:val="bg-BG"/>
              </w:rPr>
              <w:t>Изпълнителен директор</w:t>
            </w:r>
          </w:p>
          <w:p w14:paraId="37704518" w14:textId="77777777" w:rsidR="00E749A1" w:rsidRPr="00C41D12" w:rsidRDefault="00E749A1" w:rsidP="00611CF8">
            <w:pPr>
              <w:widowControl w:val="0"/>
              <w:suppressAutoHyphens/>
              <w:spacing w:before="120" w:after="200" w:line="276" w:lineRule="auto"/>
              <w:rPr>
                <w:rFonts w:ascii="Verdana" w:eastAsia="Calibri" w:hAnsi="Verdana"/>
                <w:spacing w:val="0"/>
                <w:lang w:val="bg-BG"/>
              </w:rPr>
            </w:pPr>
            <w:r w:rsidRPr="00C41D12">
              <w:rPr>
                <w:rFonts w:ascii="Verdana" w:eastAsia="Calibri" w:hAnsi="Verdana"/>
                <w:b/>
                <w:bCs/>
                <w:spacing w:val="0"/>
                <w:lang w:val="bg-BG"/>
              </w:rPr>
              <w:t>ВЪЗЛОЖИТЕЛ</w:t>
            </w:r>
          </w:p>
        </w:tc>
      </w:tr>
    </w:tbl>
    <w:p w14:paraId="43D19122" w14:textId="77777777" w:rsidR="00E749A1" w:rsidRPr="00C41D12" w:rsidRDefault="00E749A1" w:rsidP="00E749A1">
      <w:pPr>
        <w:widowControl w:val="0"/>
        <w:spacing w:before="120" w:after="120" w:line="276" w:lineRule="auto"/>
        <w:ind w:left="720"/>
        <w:jc w:val="center"/>
        <w:rPr>
          <w:rFonts w:ascii="Verdana" w:eastAsia="Calibri" w:hAnsi="Verdana"/>
          <w:b/>
          <w:bCs/>
          <w:iCs/>
          <w:spacing w:val="0"/>
          <w:lang w:val="bg-BG"/>
        </w:rPr>
      </w:pPr>
      <w:r w:rsidRPr="00C41D12">
        <w:rPr>
          <w:rFonts w:ascii="Verdana" w:eastAsia="Calibri" w:hAnsi="Verdana"/>
          <w:b/>
          <w:bCs/>
          <w:iCs/>
          <w:spacing w:val="0"/>
          <w:lang w:val="bg-BG"/>
        </w:rPr>
        <w:lastRenderedPageBreak/>
        <w:t>РАЗДЕЛ А: ТЕХНИЧЕСКО ЗАДАНИЕ-ПРЕДМЕТ НА ДОГОВОРА</w:t>
      </w:r>
    </w:p>
    <w:p w14:paraId="59B99F90" w14:textId="77777777" w:rsidR="00ED03AB" w:rsidRPr="00C41D12" w:rsidRDefault="00ED03AB" w:rsidP="00ED03AB">
      <w:pPr>
        <w:widowControl w:val="0"/>
        <w:spacing w:before="120" w:after="120" w:line="276" w:lineRule="auto"/>
        <w:ind w:left="720"/>
        <w:rPr>
          <w:rFonts w:ascii="Verdana" w:eastAsia="Calibri" w:hAnsi="Verdana"/>
          <w:b/>
          <w:bCs/>
          <w:iCs/>
          <w:spacing w:val="0"/>
          <w:lang w:val="bg-BG"/>
        </w:rPr>
      </w:pPr>
    </w:p>
    <w:p w14:paraId="412B4BD4" w14:textId="77777777" w:rsidR="00ED03AB" w:rsidRPr="00C41D12" w:rsidRDefault="00ED03AB" w:rsidP="00ED03AB">
      <w:pPr>
        <w:widowControl w:val="0"/>
        <w:numPr>
          <w:ilvl w:val="0"/>
          <w:numId w:val="5"/>
        </w:numPr>
        <w:spacing w:before="120" w:after="120" w:line="276" w:lineRule="auto"/>
        <w:ind w:left="284" w:hanging="284"/>
        <w:jc w:val="both"/>
        <w:rPr>
          <w:rFonts w:ascii="Verdana" w:eastAsia="Calibri" w:hAnsi="Verdana"/>
          <w:b/>
          <w:sz w:val="22"/>
          <w:szCs w:val="22"/>
          <w:lang w:val="bg-BG" w:bidi="bg-BG"/>
        </w:rPr>
      </w:pPr>
      <w:r w:rsidRPr="00C41D12">
        <w:rPr>
          <w:rFonts w:ascii="Verdana" w:eastAsia="Calibri" w:hAnsi="Verdana"/>
          <w:b/>
          <w:sz w:val="22"/>
          <w:szCs w:val="22"/>
          <w:lang w:val="bg-BG" w:bidi="bg-BG"/>
        </w:rPr>
        <w:t xml:space="preserve">ПРЕДМЕТ НА ДОГОВОРА </w:t>
      </w:r>
    </w:p>
    <w:p w14:paraId="3508C8CD" w14:textId="77777777" w:rsidR="00ED03AB" w:rsidRPr="00C41D12" w:rsidRDefault="00ED03AB" w:rsidP="00ED03AB">
      <w:pPr>
        <w:widowControl w:val="0"/>
        <w:numPr>
          <w:ilvl w:val="1"/>
          <w:numId w:val="5"/>
        </w:numPr>
        <w:spacing w:before="120" w:after="120" w:line="276" w:lineRule="auto"/>
        <w:ind w:left="0" w:firstLine="0"/>
        <w:jc w:val="both"/>
        <w:rPr>
          <w:rFonts w:ascii="Verdana" w:eastAsia="Calibri" w:hAnsi="Verdana" w:cs="Tahoma"/>
          <w:spacing w:val="0"/>
          <w:lang w:val="bg-BG"/>
        </w:rPr>
      </w:pPr>
      <w:r w:rsidRPr="00C41D12">
        <w:rPr>
          <w:rFonts w:ascii="Verdana" w:eastAsia="Calibri" w:hAnsi="Verdana" w:cs="Tahoma"/>
          <w:spacing w:val="0"/>
          <w:lang w:val="bg-BG"/>
        </w:rPr>
        <w:t>Предмет на договора е сервизно и абонаментно обслужване на 1 брой електронна автомобилна везна на обект ПСПВ Бистрица, и 1 брой електронна автомобилна везна, и система за организация на измерванията на МПС без участие на оператор за обект СПСОВ Кубратово.</w:t>
      </w:r>
    </w:p>
    <w:p w14:paraId="2D0C3093" w14:textId="77777777" w:rsidR="00ED03AB" w:rsidRPr="00C41D12" w:rsidRDefault="00ED03AB" w:rsidP="009808B5">
      <w:pPr>
        <w:widowControl w:val="0"/>
        <w:numPr>
          <w:ilvl w:val="1"/>
          <w:numId w:val="5"/>
        </w:numPr>
        <w:spacing w:before="120" w:after="120" w:line="276" w:lineRule="auto"/>
        <w:ind w:left="0" w:firstLine="0"/>
        <w:jc w:val="both"/>
        <w:rPr>
          <w:rFonts w:ascii="Verdana" w:eastAsia="Calibri" w:hAnsi="Verdana" w:cs="Tahoma"/>
          <w:spacing w:val="0"/>
          <w:lang w:val="bg-BG"/>
        </w:rPr>
      </w:pPr>
      <w:r w:rsidRPr="00C41D12">
        <w:rPr>
          <w:rFonts w:ascii="Verdana" w:eastAsia="Calibri" w:hAnsi="Verdana" w:cs="Tahoma"/>
          <w:spacing w:val="0"/>
          <w:lang w:val="bg-BG"/>
        </w:rPr>
        <w:t>Възложителят разполага с два броя автовезни, както следва:</w:t>
      </w:r>
    </w:p>
    <w:p w14:paraId="47B0318C" w14:textId="77777777" w:rsidR="00ED03AB" w:rsidRPr="00C41D12" w:rsidRDefault="00ED03AB" w:rsidP="00ED03AB">
      <w:pPr>
        <w:widowControl w:val="0"/>
        <w:numPr>
          <w:ilvl w:val="2"/>
          <w:numId w:val="5"/>
        </w:numPr>
        <w:tabs>
          <w:tab w:val="left" w:pos="567"/>
        </w:tabs>
        <w:spacing w:before="120" w:after="120" w:line="276" w:lineRule="auto"/>
        <w:ind w:left="0" w:firstLine="0"/>
        <w:jc w:val="both"/>
        <w:rPr>
          <w:rFonts w:ascii="Verdana" w:eastAsia="Calibri" w:hAnsi="Verdana" w:cs="Tahoma"/>
          <w:spacing w:val="0"/>
          <w:lang w:val="bg-BG"/>
        </w:rPr>
      </w:pPr>
      <w:r w:rsidRPr="00C41D12">
        <w:rPr>
          <w:rFonts w:ascii="Verdana" w:eastAsia="Calibri" w:hAnsi="Verdana" w:cs="Tahoma"/>
          <w:spacing w:val="0"/>
          <w:lang w:val="bg-BG"/>
        </w:rPr>
        <w:t>На обект ПСПВ Бистрица – 1 бр. електронна автомобилна везна тип: АV-60000- CI 200 S, с габарити: 14м/3м, с максимален капацитет: 60 т. и деление: 20 кг.</w:t>
      </w:r>
    </w:p>
    <w:p w14:paraId="4D699FE6" w14:textId="77777777" w:rsidR="00ED03AB" w:rsidRPr="00C41D12" w:rsidRDefault="00ED03AB" w:rsidP="00ED03AB">
      <w:pPr>
        <w:widowControl w:val="0"/>
        <w:numPr>
          <w:ilvl w:val="2"/>
          <w:numId w:val="5"/>
        </w:numPr>
        <w:tabs>
          <w:tab w:val="left" w:pos="567"/>
        </w:tabs>
        <w:spacing w:before="120" w:after="120" w:line="276" w:lineRule="auto"/>
        <w:ind w:left="0" w:firstLine="0"/>
        <w:jc w:val="both"/>
        <w:rPr>
          <w:rFonts w:ascii="Verdana" w:eastAsia="Calibri" w:hAnsi="Verdana" w:cs="Tahoma"/>
          <w:spacing w:val="0"/>
          <w:lang w:val="bg-BG"/>
        </w:rPr>
      </w:pPr>
      <w:r w:rsidRPr="00C41D12">
        <w:rPr>
          <w:rFonts w:ascii="Verdana" w:eastAsia="Calibri" w:hAnsi="Verdana" w:cs="Tahoma"/>
          <w:spacing w:val="0"/>
          <w:lang w:val="bg-BG"/>
        </w:rPr>
        <w:t>На обект СПСОВ Кубратово – 1 бр. електронна автомобилна везна тип AV-60000-205, с габарити: 16м/3м и максимален капацитет: 60 т., снабдена със „Система за организация на измерванията на МПС, без участието на оператор“ и управляващ софтуер „DPANEL“.</w:t>
      </w:r>
    </w:p>
    <w:p w14:paraId="682824CD" w14:textId="77777777" w:rsidR="005C155F" w:rsidRPr="00C41D12" w:rsidRDefault="00ED03AB" w:rsidP="005C155F">
      <w:pPr>
        <w:widowControl w:val="0"/>
        <w:numPr>
          <w:ilvl w:val="0"/>
          <w:numId w:val="5"/>
        </w:numPr>
        <w:spacing w:before="120" w:after="120" w:line="276" w:lineRule="auto"/>
        <w:ind w:left="284" w:hanging="284"/>
        <w:jc w:val="both"/>
        <w:rPr>
          <w:rFonts w:ascii="Verdana" w:eastAsia="Calibri" w:hAnsi="Verdana" w:cs="Tahoma"/>
          <w:b/>
          <w:spacing w:val="0"/>
          <w:lang w:val="bg-BG"/>
        </w:rPr>
      </w:pPr>
      <w:r w:rsidRPr="00C41D12">
        <w:rPr>
          <w:rFonts w:ascii="Verdana" w:eastAsia="Calibri" w:hAnsi="Verdana"/>
          <w:b/>
          <w:sz w:val="22"/>
          <w:szCs w:val="22"/>
          <w:lang w:val="bg-BG" w:bidi="bg-BG"/>
        </w:rPr>
        <w:t>ЗАДЪЛЖЕНИЯ</w:t>
      </w:r>
      <w:r w:rsidRPr="00C41D12">
        <w:rPr>
          <w:rFonts w:ascii="Verdana" w:eastAsia="Calibri" w:hAnsi="Verdana" w:cs="Tahoma"/>
          <w:b/>
          <w:spacing w:val="0"/>
          <w:lang w:val="bg-BG"/>
        </w:rPr>
        <w:t xml:space="preserve"> НА ИЗПЪЛНИТЕЛЯ</w:t>
      </w:r>
    </w:p>
    <w:p w14:paraId="6718BC0A" w14:textId="77777777" w:rsidR="005C155F" w:rsidRPr="00C41D12" w:rsidRDefault="00ED03AB" w:rsidP="005C155F">
      <w:pPr>
        <w:widowControl w:val="0"/>
        <w:numPr>
          <w:ilvl w:val="1"/>
          <w:numId w:val="5"/>
        </w:numPr>
        <w:spacing w:before="120" w:after="120" w:line="276" w:lineRule="auto"/>
        <w:jc w:val="both"/>
        <w:rPr>
          <w:rFonts w:ascii="Verdana" w:eastAsia="Calibri" w:hAnsi="Verdana" w:cs="Tahoma"/>
          <w:b/>
          <w:spacing w:val="0"/>
          <w:lang w:val="bg-BG"/>
        </w:rPr>
      </w:pPr>
      <w:r w:rsidRPr="00C41D12">
        <w:rPr>
          <w:rFonts w:ascii="Verdana" w:eastAsia="Calibri" w:hAnsi="Verdana" w:cs="Tahoma"/>
          <w:spacing w:val="0"/>
          <w:lang w:val="bg-BG"/>
        </w:rPr>
        <w:t>Веднъж на всеки четири месеца се извършва профилактичен преглед на везните и системата, включваща следния обем от дейности:</w:t>
      </w:r>
    </w:p>
    <w:p w14:paraId="3AF2B73B" w14:textId="77777777" w:rsidR="005C155F" w:rsidRPr="00C41D12" w:rsidRDefault="00ED03AB" w:rsidP="005C155F">
      <w:pPr>
        <w:widowControl w:val="0"/>
        <w:numPr>
          <w:ilvl w:val="2"/>
          <w:numId w:val="5"/>
        </w:numPr>
        <w:spacing w:before="120" w:after="120" w:line="276" w:lineRule="auto"/>
        <w:jc w:val="both"/>
        <w:rPr>
          <w:rFonts w:ascii="Verdana" w:eastAsia="Calibri" w:hAnsi="Verdana" w:cs="Tahoma"/>
          <w:b/>
          <w:spacing w:val="0"/>
          <w:lang w:val="bg-BG"/>
        </w:rPr>
      </w:pPr>
      <w:r w:rsidRPr="00C41D12">
        <w:rPr>
          <w:rFonts w:ascii="Verdana" w:eastAsia="Calibri" w:hAnsi="Verdana" w:cs="Tahoma"/>
          <w:spacing w:val="0"/>
          <w:lang w:val="bg-BG"/>
        </w:rPr>
        <w:t>Диагностика на състоянието на измерващите датчици на везната;</w:t>
      </w:r>
    </w:p>
    <w:p w14:paraId="0C6C25FB" w14:textId="77777777" w:rsidR="005C155F" w:rsidRPr="00C41D12" w:rsidRDefault="00ED03AB" w:rsidP="005C155F">
      <w:pPr>
        <w:widowControl w:val="0"/>
        <w:numPr>
          <w:ilvl w:val="2"/>
          <w:numId w:val="5"/>
        </w:numPr>
        <w:spacing w:before="120" w:after="120" w:line="276" w:lineRule="auto"/>
        <w:jc w:val="both"/>
        <w:rPr>
          <w:rFonts w:ascii="Verdana" w:eastAsia="Calibri" w:hAnsi="Verdana" w:cs="Tahoma"/>
          <w:b/>
          <w:spacing w:val="0"/>
          <w:lang w:val="bg-BG"/>
        </w:rPr>
      </w:pPr>
      <w:r w:rsidRPr="00C41D12">
        <w:rPr>
          <w:rFonts w:ascii="Verdana" w:eastAsia="Calibri" w:hAnsi="Verdana" w:cs="Tahoma"/>
          <w:spacing w:val="0"/>
          <w:lang w:val="bg-BG"/>
        </w:rPr>
        <w:t>Диагностика на софтуера и хардуера на системата за управление и на комуникацията й със спомагателните технически средства.</w:t>
      </w:r>
    </w:p>
    <w:p w14:paraId="2BF9D5F7" w14:textId="77777777" w:rsidR="005C155F" w:rsidRPr="00C41D12" w:rsidRDefault="00ED03AB" w:rsidP="005C155F">
      <w:pPr>
        <w:widowControl w:val="0"/>
        <w:numPr>
          <w:ilvl w:val="1"/>
          <w:numId w:val="5"/>
        </w:numPr>
        <w:spacing w:before="120" w:after="120" w:line="276" w:lineRule="auto"/>
        <w:jc w:val="both"/>
        <w:rPr>
          <w:rFonts w:ascii="Verdana" w:eastAsia="Calibri" w:hAnsi="Verdana" w:cs="Tahoma"/>
          <w:b/>
          <w:spacing w:val="0"/>
          <w:lang w:val="bg-BG"/>
        </w:rPr>
      </w:pPr>
      <w:r w:rsidRPr="00C41D12">
        <w:rPr>
          <w:rFonts w:ascii="Verdana" w:eastAsia="Calibri" w:hAnsi="Verdana" w:cs="Tahoma"/>
          <w:spacing w:val="0"/>
          <w:lang w:val="bg-BG"/>
        </w:rPr>
        <w:t xml:space="preserve">При поискване от Възложителя, Изпълнителят подсигурява калибрирани еталонни теглилки с обща маса 20 тона (20 броя по 1 тон) с доставката до обекта и обратно, за извършването на техническа профилактика, метрологична проверка и представяне на везните на последваща държавна проверка пред Български Институт по Метрология.  </w:t>
      </w:r>
    </w:p>
    <w:p w14:paraId="2A923F05" w14:textId="77777777" w:rsidR="005C155F" w:rsidRPr="00C41D12" w:rsidRDefault="00ED03AB" w:rsidP="005C155F">
      <w:pPr>
        <w:widowControl w:val="0"/>
        <w:numPr>
          <w:ilvl w:val="1"/>
          <w:numId w:val="5"/>
        </w:numPr>
        <w:spacing w:before="120" w:after="120" w:line="276" w:lineRule="auto"/>
        <w:jc w:val="both"/>
        <w:rPr>
          <w:rFonts w:ascii="Verdana" w:eastAsia="Calibri" w:hAnsi="Verdana" w:cs="Tahoma"/>
          <w:b/>
          <w:spacing w:val="0"/>
          <w:lang w:val="bg-BG"/>
        </w:rPr>
      </w:pPr>
      <w:r w:rsidRPr="00C41D12">
        <w:rPr>
          <w:rFonts w:ascii="Verdana" w:eastAsia="Calibri" w:hAnsi="Verdana" w:cs="Tahoma"/>
          <w:spacing w:val="0"/>
          <w:lang w:val="bg-BG"/>
        </w:rPr>
        <w:t>В цената на дейностите по т.2.1. не се включват извънредни посещения при подаден сигнал от Възложителя</w:t>
      </w:r>
      <w:r w:rsidR="00EC723F" w:rsidRPr="00C41D12">
        <w:rPr>
          <w:rFonts w:ascii="Verdana" w:eastAsia="Calibri" w:hAnsi="Verdana" w:cs="Tahoma"/>
          <w:spacing w:val="0"/>
          <w:lang w:val="bg-BG"/>
        </w:rPr>
        <w:t>.</w:t>
      </w:r>
      <w:r w:rsidRPr="00C41D12">
        <w:rPr>
          <w:rFonts w:ascii="Verdana" w:eastAsia="Calibri" w:hAnsi="Verdana" w:cs="Tahoma"/>
          <w:spacing w:val="0"/>
          <w:lang w:val="bg-BG"/>
        </w:rPr>
        <w:t xml:space="preserve"> </w:t>
      </w:r>
      <w:r w:rsidR="00EC723F" w:rsidRPr="00C41D12">
        <w:rPr>
          <w:rFonts w:ascii="Verdana" w:eastAsia="Calibri" w:hAnsi="Verdana" w:cs="Tahoma"/>
          <w:spacing w:val="0"/>
          <w:lang w:val="bg-BG"/>
        </w:rPr>
        <w:t xml:space="preserve">При </w:t>
      </w:r>
      <w:r w:rsidRPr="00C41D12">
        <w:rPr>
          <w:rFonts w:ascii="Verdana" w:eastAsia="Calibri" w:hAnsi="Verdana" w:cs="Tahoma"/>
          <w:spacing w:val="0"/>
          <w:lang w:val="bg-BG"/>
        </w:rPr>
        <w:t>констатиране от специалистите на Изпълнителя, че няма реална повреда на оборудването и софтуера,  посещението и диагностиката се заплаща допълнително от Възложителя по цени, предложени от Изпълнителя за делнични и работни дни в ценова таблица №1.</w:t>
      </w:r>
    </w:p>
    <w:p w14:paraId="478877EF" w14:textId="77777777" w:rsidR="005C155F" w:rsidRPr="00C41D12" w:rsidRDefault="00ED03AB" w:rsidP="005C155F">
      <w:pPr>
        <w:widowControl w:val="0"/>
        <w:numPr>
          <w:ilvl w:val="1"/>
          <w:numId w:val="5"/>
        </w:numPr>
        <w:spacing w:before="120" w:after="120" w:line="276" w:lineRule="auto"/>
        <w:jc w:val="both"/>
        <w:rPr>
          <w:rFonts w:ascii="Verdana" w:eastAsia="Calibri" w:hAnsi="Verdana" w:cs="Tahoma"/>
          <w:b/>
          <w:spacing w:val="0"/>
          <w:lang w:val="bg-BG"/>
        </w:rPr>
      </w:pPr>
      <w:r w:rsidRPr="00C41D12">
        <w:rPr>
          <w:rFonts w:ascii="Verdana" w:eastAsia="Calibri" w:hAnsi="Verdana" w:cs="Tahoma"/>
          <w:spacing w:val="0"/>
          <w:lang w:val="bg-BG"/>
        </w:rPr>
        <w:t xml:space="preserve">Абонаментната сервизна поддръжка не включва резервните части, посочени в Ценова таблица №2, вложени при необходимост от ремонт. </w:t>
      </w:r>
    </w:p>
    <w:p w14:paraId="596DF2D9" w14:textId="77777777" w:rsidR="005C155F" w:rsidRPr="00C41D12" w:rsidRDefault="00ED03AB" w:rsidP="005C155F">
      <w:pPr>
        <w:widowControl w:val="0"/>
        <w:numPr>
          <w:ilvl w:val="1"/>
          <w:numId w:val="5"/>
        </w:numPr>
        <w:spacing w:before="120" w:after="120" w:line="276" w:lineRule="auto"/>
        <w:jc w:val="both"/>
        <w:rPr>
          <w:rFonts w:ascii="Verdana" w:eastAsia="Calibri" w:hAnsi="Verdana" w:cs="Tahoma"/>
          <w:b/>
          <w:spacing w:val="0"/>
          <w:lang w:val="bg-BG"/>
        </w:rPr>
      </w:pPr>
      <w:r w:rsidRPr="00C41D12">
        <w:rPr>
          <w:rFonts w:ascii="Verdana" w:eastAsia="Calibri" w:hAnsi="Verdana" w:cs="Tahoma"/>
          <w:spacing w:val="0"/>
          <w:lang w:val="bg-BG"/>
        </w:rPr>
        <w:t>При извършване на ремонти или обслужване, предмет на договора, Изпълнителят влага нови неупотребявани резервни части и консумативи.</w:t>
      </w:r>
    </w:p>
    <w:p w14:paraId="6A0A65AB" w14:textId="77777777" w:rsidR="005C155F" w:rsidRPr="00C41D12" w:rsidRDefault="00ED03AB" w:rsidP="00611CF8">
      <w:pPr>
        <w:widowControl w:val="0"/>
        <w:numPr>
          <w:ilvl w:val="1"/>
          <w:numId w:val="5"/>
        </w:numPr>
        <w:spacing w:before="120" w:after="120" w:line="276" w:lineRule="auto"/>
        <w:jc w:val="both"/>
        <w:rPr>
          <w:rFonts w:ascii="Verdana" w:eastAsia="Calibri" w:hAnsi="Verdana" w:cs="Tahoma"/>
          <w:b/>
          <w:spacing w:val="0"/>
          <w:lang w:val="bg-BG"/>
        </w:rPr>
      </w:pPr>
      <w:r w:rsidRPr="00C41D12">
        <w:rPr>
          <w:rFonts w:ascii="Verdana" w:eastAsia="Calibri" w:hAnsi="Verdana" w:cs="Tahoma"/>
          <w:spacing w:val="0"/>
          <w:lang w:val="bg-BG"/>
        </w:rPr>
        <w:t xml:space="preserve">Профилактичните прегледи и ремонти се извършват на обектите на Възложителя: гр. София, кв. Бункера, ул. </w:t>
      </w:r>
      <w:r w:rsidR="000B29EB">
        <w:rPr>
          <w:rFonts w:ascii="Verdana" w:eastAsia="Calibri" w:hAnsi="Verdana" w:cs="Tahoma"/>
          <w:spacing w:val="0"/>
          <w:lang w:val="bg-BG"/>
        </w:rPr>
        <w:t>„</w:t>
      </w:r>
      <w:proofErr w:type="spellStart"/>
      <w:r w:rsidRPr="00C41D12">
        <w:rPr>
          <w:rFonts w:ascii="Verdana" w:eastAsia="Calibri" w:hAnsi="Verdana" w:cs="Tahoma"/>
          <w:spacing w:val="0"/>
          <w:lang w:val="bg-BG"/>
        </w:rPr>
        <w:t>Хотнишки</w:t>
      </w:r>
      <w:proofErr w:type="spellEnd"/>
      <w:r w:rsidRPr="00C41D12">
        <w:rPr>
          <w:rFonts w:ascii="Verdana" w:eastAsia="Calibri" w:hAnsi="Verdana" w:cs="Tahoma"/>
          <w:spacing w:val="0"/>
          <w:lang w:val="bg-BG"/>
        </w:rPr>
        <w:t xml:space="preserve"> водопад</w:t>
      </w:r>
      <w:r w:rsidR="000B29EB">
        <w:rPr>
          <w:rFonts w:ascii="Verdana" w:eastAsia="Calibri" w:hAnsi="Verdana" w:cs="Tahoma"/>
          <w:spacing w:val="0"/>
          <w:lang w:val="bg-BG"/>
        </w:rPr>
        <w:t>“</w:t>
      </w:r>
      <w:r w:rsidRPr="00C41D12">
        <w:rPr>
          <w:rFonts w:ascii="Verdana" w:eastAsia="Calibri" w:hAnsi="Verdana" w:cs="Tahoma"/>
          <w:spacing w:val="0"/>
          <w:lang w:val="bg-BG"/>
        </w:rPr>
        <w:t xml:space="preserve"> №2, ПСПВ </w:t>
      </w:r>
      <w:r w:rsidR="000B29EB">
        <w:rPr>
          <w:rFonts w:ascii="Verdana" w:eastAsia="Calibri" w:hAnsi="Verdana" w:cs="Tahoma"/>
          <w:spacing w:val="0"/>
          <w:lang w:val="bg-BG"/>
        </w:rPr>
        <w:t>„</w:t>
      </w:r>
      <w:r w:rsidRPr="00C41D12">
        <w:rPr>
          <w:rFonts w:ascii="Verdana" w:eastAsia="Calibri" w:hAnsi="Verdana" w:cs="Tahoma"/>
          <w:spacing w:val="0"/>
          <w:lang w:val="bg-BG"/>
        </w:rPr>
        <w:t>Бистрица</w:t>
      </w:r>
      <w:r w:rsidR="000B29EB">
        <w:rPr>
          <w:rFonts w:ascii="Verdana" w:eastAsia="Calibri" w:hAnsi="Verdana" w:cs="Tahoma"/>
          <w:spacing w:val="0"/>
          <w:lang w:val="bg-BG"/>
        </w:rPr>
        <w:t>“</w:t>
      </w:r>
      <w:r w:rsidRPr="00C41D12">
        <w:rPr>
          <w:rFonts w:ascii="Verdana" w:eastAsia="Calibri" w:hAnsi="Verdana" w:cs="Tahoma"/>
          <w:spacing w:val="0"/>
          <w:lang w:val="bg-BG"/>
        </w:rPr>
        <w:t xml:space="preserve"> и кв. </w:t>
      </w:r>
      <w:r w:rsidR="000B29EB">
        <w:rPr>
          <w:rFonts w:ascii="Verdana" w:eastAsia="Calibri" w:hAnsi="Verdana" w:cs="Tahoma"/>
          <w:spacing w:val="0"/>
          <w:lang w:val="bg-BG"/>
        </w:rPr>
        <w:t>„</w:t>
      </w:r>
      <w:r w:rsidRPr="00C41D12">
        <w:rPr>
          <w:rFonts w:ascii="Verdana" w:eastAsia="Calibri" w:hAnsi="Verdana" w:cs="Tahoma"/>
          <w:spacing w:val="0"/>
          <w:lang w:val="bg-BG"/>
        </w:rPr>
        <w:t>Бенковски</w:t>
      </w:r>
      <w:r w:rsidR="000B29EB">
        <w:rPr>
          <w:rFonts w:ascii="Verdana" w:eastAsia="Calibri" w:hAnsi="Verdana" w:cs="Tahoma"/>
          <w:spacing w:val="0"/>
          <w:lang w:val="bg-BG"/>
        </w:rPr>
        <w:t>“</w:t>
      </w:r>
      <w:r w:rsidRPr="00C41D12">
        <w:rPr>
          <w:rFonts w:ascii="Verdana" w:eastAsia="Calibri" w:hAnsi="Verdana" w:cs="Tahoma"/>
          <w:spacing w:val="0"/>
          <w:lang w:val="bg-BG"/>
        </w:rPr>
        <w:t xml:space="preserve">, СПСОВ </w:t>
      </w:r>
      <w:r w:rsidR="000B29EB">
        <w:rPr>
          <w:rFonts w:ascii="Verdana" w:eastAsia="Calibri" w:hAnsi="Verdana" w:cs="Tahoma"/>
          <w:spacing w:val="0"/>
          <w:lang w:val="bg-BG"/>
        </w:rPr>
        <w:t>„</w:t>
      </w:r>
      <w:r w:rsidRPr="00C41D12">
        <w:rPr>
          <w:rFonts w:ascii="Verdana" w:eastAsia="Calibri" w:hAnsi="Verdana" w:cs="Tahoma"/>
          <w:spacing w:val="0"/>
          <w:lang w:val="bg-BG"/>
        </w:rPr>
        <w:t>Кубратово</w:t>
      </w:r>
      <w:r w:rsidR="000B29EB">
        <w:rPr>
          <w:rFonts w:ascii="Verdana" w:eastAsia="Calibri" w:hAnsi="Verdana" w:cs="Tahoma"/>
          <w:spacing w:val="0"/>
          <w:lang w:val="bg-BG"/>
        </w:rPr>
        <w:t>“</w:t>
      </w:r>
      <w:r w:rsidRPr="00C41D12">
        <w:rPr>
          <w:rFonts w:ascii="Verdana" w:eastAsia="Calibri" w:hAnsi="Verdana" w:cs="Tahoma"/>
          <w:spacing w:val="0"/>
          <w:lang w:val="bg-BG"/>
        </w:rPr>
        <w:t>.</w:t>
      </w:r>
    </w:p>
    <w:p w14:paraId="2BEB2E1C" w14:textId="77777777" w:rsidR="005C155F" w:rsidRPr="00C41D12" w:rsidRDefault="00ED03AB" w:rsidP="00611CF8">
      <w:pPr>
        <w:widowControl w:val="0"/>
        <w:numPr>
          <w:ilvl w:val="1"/>
          <w:numId w:val="5"/>
        </w:numPr>
        <w:spacing w:before="120" w:after="120" w:line="276" w:lineRule="auto"/>
        <w:jc w:val="both"/>
        <w:rPr>
          <w:rFonts w:ascii="Verdana" w:eastAsia="Calibri" w:hAnsi="Verdana" w:cs="Tahoma"/>
          <w:b/>
          <w:spacing w:val="0"/>
          <w:lang w:val="bg-BG"/>
        </w:rPr>
      </w:pPr>
      <w:r w:rsidRPr="00C41D12">
        <w:rPr>
          <w:rFonts w:ascii="Verdana" w:eastAsia="Calibri" w:hAnsi="Verdana" w:cs="Tahoma"/>
          <w:spacing w:val="0"/>
          <w:lang w:val="bg-BG"/>
        </w:rPr>
        <w:t xml:space="preserve">Гаранцията на ремонта е </w:t>
      </w:r>
      <w:r w:rsidR="005C155F" w:rsidRPr="00C41D12">
        <w:rPr>
          <w:rFonts w:ascii="Verdana" w:eastAsia="Calibri" w:hAnsi="Verdana" w:cs="Tahoma"/>
          <w:spacing w:val="0"/>
          <w:lang w:val="bg-BG"/>
        </w:rPr>
        <w:t xml:space="preserve">………………….. по </w:t>
      </w:r>
      <w:r w:rsidRPr="00C41D12">
        <w:rPr>
          <w:rFonts w:ascii="Verdana" w:eastAsia="Calibri" w:hAnsi="Verdana" w:cs="Tahoma"/>
          <w:spacing w:val="0"/>
          <w:lang w:val="bg-BG"/>
        </w:rPr>
        <w:t>предложената в офертата на Изпълнителя, но не по-кратка от шест месеца, считано от датата на подписания без възражения от страна на Възложителя протокол за извършения ремонт.</w:t>
      </w:r>
    </w:p>
    <w:p w14:paraId="7854AB9B" w14:textId="77777777" w:rsidR="005C155F" w:rsidRPr="00C41D12" w:rsidRDefault="00ED03AB" w:rsidP="00C41D12">
      <w:pPr>
        <w:keepLines/>
        <w:widowControl w:val="0"/>
        <w:numPr>
          <w:ilvl w:val="1"/>
          <w:numId w:val="5"/>
        </w:numPr>
        <w:spacing w:before="120" w:after="120" w:line="276" w:lineRule="auto"/>
        <w:jc w:val="both"/>
        <w:rPr>
          <w:rFonts w:ascii="Verdana" w:eastAsia="Calibri" w:hAnsi="Verdana" w:cs="Tahoma"/>
          <w:b/>
          <w:spacing w:val="0"/>
          <w:lang w:val="bg-BG"/>
        </w:rPr>
      </w:pPr>
      <w:r w:rsidRPr="00C41D12">
        <w:rPr>
          <w:rFonts w:ascii="Verdana" w:eastAsia="Calibri" w:hAnsi="Verdana" w:cs="Tahoma"/>
          <w:spacing w:val="0"/>
          <w:lang w:val="bg-BG"/>
        </w:rPr>
        <w:t>Изпълнителят се задължава да поддържа постоянна складова наличност на резервните части и оборудване, посочени в Ценова таблица 2.</w:t>
      </w:r>
    </w:p>
    <w:p w14:paraId="6348456E" w14:textId="77777777" w:rsidR="005C155F" w:rsidRPr="00C41D12" w:rsidRDefault="00ED03AB" w:rsidP="00C41D12">
      <w:pPr>
        <w:keepLines/>
        <w:widowControl w:val="0"/>
        <w:numPr>
          <w:ilvl w:val="1"/>
          <w:numId w:val="5"/>
        </w:numPr>
        <w:tabs>
          <w:tab w:val="num" w:pos="720"/>
        </w:tabs>
        <w:spacing w:after="120" w:line="276" w:lineRule="auto"/>
        <w:ind w:left="720" w:hanging="720"/>
        <w:jc w:val="both"/>
        <w:rPr>
          <w:rFonts w:ascii="Verdana" w:hAnsi="Verdana"/>
          <w:spacing w:val="0"/>
          <w:lang w:val="bg-BG"/>
        </w:rPr>
      </w:pPr>
      <w:r w:rsidRPr="00C41D12">
        <w:rPr>
          <w:rFonts w:ascii="Verdana" w:hAnsi="Verdana"/>
          <w:spacing w:val="0"/>
          <w:lang w:val="bg-BG"/>
        </w:rPr>
        <w:t>Изпълнителят се задължава да осигурява условия за безопасна работа на работниците, съгласно нормативните изисквания.</w:t>
      </w:r>
    </w:p>
    <w:p w14:paraId="669C6AFE" w14:textId="77777777" w:rsidR="005C155F" w:rsidRPr="00C41D12" w:rsidRDefault="00ED03AB" w:rsidP="00C41D12">
      <w:pPr>
        <w:keepLines/>
        <w:widowControl w:val="0"/>
        <w:numPr>
          <w:ilvl w:val="1"/>
          <w:numId w:val="5"/>
        </w:numPr>
        <w:tabs>
          <w:tab w:val="num" w:pos="720"/>
        </w:tabs>
        <w:spacing w:after="120" w:line="276" w:lineRule="auto"/>
        <w:ind w:left="720" w:hanging="720"/>
        <w:jc w:val="both"/>
        <w:rPr>
          <w:rFonts w:ascii="Verdana" w:eastAsia="Calibri" w:hAnsi="Verdana" w:cs="Tahoma"/>
          <w:b/>
          <w:spacing w:val="0"/>
          <w:lang w:val="bg-BG"/>
        </w:rPr>
      </w:pPr>
      <w:r w:rsidRPr="00C41D12">
        <w:rPr>
          <w:rFonts w:ascii="Verdana" w:hAnsi="Verdana"/>
          <w:spacing w:val="0"/>
          <w:lang w:val="bg-BG"/>
        </w:rPr>
        <w:lastRenderedPageBreak/>
        <w:t>Изпълнителят</w:t>
      </w:r>
      <w:r w:rsidRPr="00C41D12">
        <w:rPr>
          <w:rFonts w:ascii="Verdana" w:eastAsia="Calibri" w:hAnsi="Verdana" w:cs="Tahoma"/>
          <w:spacing w:val="0"/>
          <w:lang w:val="bg-BG"/>
        </w:rPr>
        <w:t xml:space="preserve"> се задължава да спазва изискванията за опазване на околната среда по време на работа и след приключването й.</w:t>
      </w:r>
    </w:p>
    <w:p w14:paraId="19C190E8" w14:textId="77777777" w:rsidR="00420481" w:rsidRPr="00C41D12" w:rsidRDefault="00ED03AB" w:rsidP="00C41D12">
      <w:pPr>
        <w:keepLines/>
        <w:widowControl w:val="0"/>
        <w:numPr>
          <w:ilvl w:val="1"/>
          <w:numId w:val="5"/>
        </w:numPr>
        <w:spacing w:before="120" w:after="120" w:line="276" w:lineRule="auto"/>
        <w:jc w:val="both"/>
        <w:rPr>
          <w:rFonts w:ascii="Verdana" w:eastAsia="Calibri" w:hAnsi="Verdana" w:cs="Tahoma"/>
          <w:b/>
          <w:spacing w:val="0"/>
          <w:lang w:val="bg-BG"/>
        </w:rPr>
      </w:pPr>
      <w:r w:rsidRPr="00C41D12">
        <w:rPr>
          <w:rFonts w:ascii="Verdana" w:eastAsia="Calibri" w:hAnsi="Verdana" w:cs="Tahoma"/>
          <w:spacing w:val="0"/>
          <w:lang w:val="bg-BG"/>
        </w:rPr>
        <w:t>Изпълнителят се задължава да поддържа площадката чиста, като след приключване на работата изнася всички отпадъци на определените за целта места и възстановява обекта във вида, в който е бил преди ремонтните дейности.</w:t>
      </w:r>
    </w:p>
    <w:p w14:paraId="31E0C6B6" w14:textId="77777777" w:rsidR="00420481" w:rsidRPr="00C41D12" w:rsidRDefault="00ED03AB" w:rsidP="00C41D12">
      <w:pPr>
        <w:keepLines/>
        <w:widowControl w:val="0"/>
        <w:numPr>
          <w:ilvl w:val="0"/>
          <w:numId w:val="5"/>
        </w:numPr>
        <w:spacing w:before="120" w:after="120" w:line="276" w:lineRule="auto"/>
        <w:jc w:val="both"/>
        <w:rPr>
          <w:rFonts w:ascii="Verdana" w:eastAsia="Calibri" w:hAnsi="Verdana" w:cs="Tahoma"/>
          <w:b/>
          <w:spacing w:val="0"/>
          <w:lang w:val="bg-BG"/>
        </w:rPr>
      </w:pPr>
      <w:r w:rsidRPr="00C41D12">
        <w:rPr>
          <w:rFonts w:ascii="Verdana" w:eastAsia="Calibri" w:hAnsi="Verdana" w:cs="Tahoma"/>
          <w:b/>
          <w:spacing w:val="0"/>
          <w:lang w:val="bg-BG"/>
        </w:rPr>
        <w:t>ВЪЗЛАГАНЕ НА РАБОТАТА И СРОКОВЕ ЗА РЕАКЦИЯ</w:t>
      </w:r>
    </w:p>
    <w:p w14:paraId="1733F0F6" w14:textId="77777777" w:rsidR="00420481" w:rsidRPr="00C41D12" w:rsidRDefault="00ED03AB" w:rsidP="00C41D12">
      <w:pPr>
        <w:keepLines/>
        <w:widowControl w:val="0"/>
        <w:numPr>
          <w:ilvl w:val="1"/>
          <w:numId w:val="5"/>
        </w:numPr>
        <w:spacing w:before="120" w:after="120" w:line="276" w:lineRule="auto"/>
        <w:jc w:val="both"/>
        <w:rPr>
          <w:rFonts w:ascii="Verdana" w:eastAsia="Calibri" w:hAnsi="Verdana" w:cs="Tahoma"/>
          <w:b/>
          <w:spacing w:val="0"/>
          <w:lang w:val="bg-BG"/>
        </w:rPr>
      </w:pPr>
      <w:r w:rsidRPr="00C41D12">
        <w:rPr>
          <w:rFonts w:ascii="Verdana" w:eastAsia="Calibri" w:hAnsi="Verdana" w:cs="Tahoma"/>
          <w:spacing w:val="0"/>
          <w:lang w:val="bg-BG"/>
        </w:rPr>
        <w:t>Представител на Изпълнителя следи за графика на профилактика на оборудването. В срок не по-кратък от 5 работни дни, спрямо датата, на която Изпълнителят възнамерява да извърши дейностите, уведомява Възложителя  по /имейл.</w:t>
      </w:r>
    </w:p>
    <w:p w14:paraId="3EAFD3BA" w14:textId="77777777" w:rsidR="00420481" w:rsidRPr="00C41D12" w:rsidRDefault="00ED03AB" w:rsidP="00C41D12">
      <w:pPr>
        <w:keepLines/>
        <w:widowControl w:val="0"/>
        <w:numPr>
          <w:ilvl w:val="1"/>
          <w:numId w:val="5"/>
        </w:numPr>
        <w:spacing w:before="120" w:after="120" w:line="276" w:lineRule="auto"/>
        <w:jc w:val="both"/>
        <w:rPr>
          <w:rFonts w:ascii="Verdana" w:eastAsia="Calibri" w:hAnsi="Verdana" w:cs="Tahoma"/>
          <w:b/>
          <w:spacing w:val="0"/>
          <w:lang w:val="bg-BG"/>
        </w:rPr>
      </w:pPr>
      <w:r w:rsidRPr="00C41D12">
        <w:rPr>
          <w:rFonts w:ascii="Verdana" w:eastAsia="Calibri" w:hAnsi="Verdana" w:cs="Tahoma"/>
          <w:spacing w:val="0"/>
          <w:lang w:val="bg-BG"/>
        </w:rPr>
        <w:t>Заявка за извънредно посещение за ремонт се изпраща по имейл до Изпълнителя.</w:t>
      </w:r>
    </w:p>
    <w:p w14:paraId="7A5A4F8C" w14:textId="77777777" w:rsidR="00420481" w:rsidRPr="00C41D12" w:rsidRDefault="00ED03AB" w:rsidP="00C41D12">
      <w:pPr>
        <w:keepLines/>
        <w:widowControl w:val="0"/>
        <w:numPr>
          <w:ilvl w:val="2"/>
          <w:numId w:val="5"/>
        </w:numPr>
        <w:spacing w:before="120" w:after="120" w:line="276" w:lineRule="auto"/>
        <w:ind w:left="993"/>
        <w:jc w:val="both"/>
        <w:rPr>
          <w:rFonts w:ascii="Verdana" w:eastAsia="Calibri" w:hAnsi="Verdana" w:cs="Tahoma"/>
          <w:b/>
          <w:spacing w:val="0"/>
          <w:lang w:val="bg-BG"/>
        </w:rPr>
      </w:pPr>
      <w:r w:rsidRPr="00C41D12">
        <w:rPr>
          <w:rFonts w:ascii="Verdana" w:eastAsia="Calibri" w:hAnsi="Verdana" w:cs="Tahoma"/>
          <w:spacing w:val="0"/>
          <w:lang w:val="bg-BG"/>
        </w:rPr>
        <w:t>В срок до 6 часа, считано от часа и датата на заявката, Изпълнителят се задължава да изпрати свой специалист, който да констатира и отстрани проблема, в рамките на работните дни на седмицата.</w:t>
      </w:r>
    </w:p>
    <w:p w14:paraId="75AAAAE9" w14:textId="71528170" w:rsidR="00ED03AB" w:rsidRPr="00C41D12" w:rsidRDefault="00ED03AB" w:rsidP="00C41D12">
      <w:pPr>
        <w:keepLines/>
        <w:widowControl w:val="0"/>
        <w:numPr>
          <w:ilvl w:val="1"/>
          <w:numId w:val="5"/>
        </w:numPr>
        <w:spacing w:before="120" w:after="120" w:line="276" w:lineRule="auto"/>
        <w:jc w:val="both"/>
        <w:rPr>
          <w:rFonts w:ascii="Verdana" w:eastAsia="Calibri" w:hAnsi="Verdana" w:cs="Tahoma"/>
          <w:b/>
          <w:spacing w:val="0"/>
          <w:lang w:val="bg-BG"/>
        </w:rPr>
      </w:pPr>
      <w:r w:rsidRPr="00C41D12">
        <w:rPr>
          <w:rFonts w:ascii="Verdana" w:eastAsia="Calibri" w:hAnsi="Verdana" w:cs="Tahoma"/>
          <w:spacing w:val="0"/>
          <w:lang w:val="bg-BG"/>
        </w:rPr>
        <w:t>При възникнала необходимост и при поискване от страна на Възложителя, за извършване на ремонт/подмяна на части и/или консумативи извън посочените в раздел Б Цени и данни, Изпълнителят предоставя калкулация с информация за цените за ремонта/подмяната на частите и/или консумативите. Калкулацията с информацията за цените се прилага единствено след одобрение от Контролиращи</w:t>
      </w:r>
      <w:r w:rsidR="002B3394">
        <w:rPr>
          <w:rFonts w:ascii="Verdana" w:eastAsia="Calibri" w:hAnsi="Verdana" w:cs="Tahoma"/>
          <w:spacing w:val="0"/>
          <w:lang w:val="bg-BG"/>
        </w:rPr>
        <w:t>я</w:t>
      </w:r>
      <w:r w:rsidRPr="00C41D12">
        <w:rPr>
          <w:rFonts w:ascii="Verdana" w:eastAsia="Calibri" w:hAnsi="Verdana" w:cs="Tahoma"/>
          <w:spacing w:val="0"/>
          <w:lang w:val="bg-BG"/>
        </w:rPr>
        <w:t xml:space="preserve"> служител по договора от страна на Възложителя. Максималният размер на разходите в този случай е до 15% (петнадесет процента) от </w:t>
      </w:r>
      <w:r w:rsidR="006E3210">
        <w:rPr>
          <w:rFonts w:ascii="Verdana" w:eastAsia="Calibri" w:hAnsi="Verdana" w:cs="Tahoma"/>
          <w:spacing w:val="0"/>
          <w:lang w:val="bg-BG"/>
        </w:rPr>
        <w:t>максималната</w:t>
      </w:r>
      <w:r w:rsidR="006E3210" w:rsidRPr="00C41D12">
        <w:rPr>
          <w:rFonts w:ascii="Verdana" w:eastAsia="Calibri" w:hAnsi="Verdana" w:cs="Tahoma"/>
          <w:spacing w:val="0"/>
          <w:lang w:val="bg-BG"/>
        </w:rPr>
        <w:t xml:space="preserve"> </w:t>
      </w:r>
      <w:r w:rsidRPr="00C41D12">
        <w:rPr>
          <w:rFonts w:ascii="Verdana" w:eastAsia="Calibri" w:hAnsi="Verdana" w:cs="Tahoma"/>
          <w:spacing w:val="0"/>
          <w:lang w:val="bg-BG"/>
        </w:rPr>
        <w:t>стойност на договора.</w:t>
      </w:r>
    </w:p>
    <w:p w14:paraId="2F6BB2FE" w14:textId="77777777" w:rsidR="00420481" w:rsidRPr="00C41D12" w:rsidRDefault="00ED03AB" w:rsidP="00420481">
      <w:pPr>
        <w:widowControl w:val="0"/>
        <w:numPr>
          <w:ilvl w:val="0"/>
          <w:numId w:val="5"/>
        </w:numPr>
        <w:spacing w:before="120" w:after="120" w:line="276" w:lineRule="auto"/>
        <w:jc w:val="both"/>
        <w:rPr>
          <w:rFonts w:ascii="Verdana" w:eastAsia="Calibri" w:hAnsi="Verdana" w:cs="Tahoma"/>
          <w:b/>
          <w:spacing w:val="0"/>
          <w:lang w:val="bg-BG"/>
        </w:rPr>
      </w:pPr>
      <w:r w:rsidRPr="00C41D12">
        <w:rPr>
          <w:rFonts w:ascii="Verdana" w:eastAsia="Calibri" w:hAnsi="Verdana" w:cs="Tahoma"/>
          <w:b/>
          <w:spacing w:val="0"/>
          <w:lang w:val="bg-BG"/>
        </w:rPr>
        <w:t>ПРЕДАВАНЕ И ПРИЕМАНЕ НА ИЗПЪЛНЕНИЕТО</w:t>
      </w:r>
    </w:p>
    <w:p w14:paraId="51BE87F9" w14:textId="77777777" w:rsidR="00420481" w:rsidRPr="00C41D12" w:rsidRDefault="00ED03AB" w:rsidP="00420481">
      <w:pPr>
        <w:widowControl w:val="0"/>
        <w:numPr>
          <w:ilvl w:val="1"/>
          <w:numId w:val="5"/>
        </w:numPr>
        <w:spacing w:before="120" w:after="120" w:line="276" w:lineRule="auto"/>
        <w:jc w:val="both"/>
        <w:rPr>
          <w:rFonts w:ascii="Verdana" w:eastAsia="Calibri" w:hAnsi="Verdana" w:cs="Tahoma"/>
          <w:b/>
          <w:spacing w:val="0"/>
          <w:lang w:val="bg-BG"/>
        </w:rPr>
      </w:pPr>
      <w:r w:rsidRPr="00C41D12">
        <w:rPr>
          <w:rFonts w:ascii="Verdana" w:eastAsia="Calibri" w:hAnsi="Verdana" w:cs="Tahoma"/>
          <w:spacing w:val="0"/>
          <w:lang w:val="bg-BG"/>
        </w:rPr>
        <w:t>Извършената услуга по абонаментната поддръжка се установява със сервизен протокол, който съдържа описание на извършените дейности или ремонт и вложени в него части. Протоколът е неразделна част от фактурата.</w:t>
      </w:r>
    </w:p>
    <w:p w14:paraId="15734329" w14:textId="77777777" w:rsidR="009E4108" w:rsidRPr="00C41D12" w:rsidRDefault="00ED03AB" w:rsidP="00C41D12">
      <w:pPr>
        <w:keepNext/>
        <w:keepLines/>
        <w:widowControl w:val="0"/>
        <w:numPr>
          <w:ilvl w:val="1"/>
          <w:numId w:val="5"/>
        </w:numPr>
        <w:spacing w:before="120" w:after="120" w:line="276" w:lineRule="auto"/>
        <w:jc w:val="both"/>
        <w:rPr>
          <w:rFonts w:ascii="Verdana" w:eastAsia="Calibri" w:hAnsi="Verdana" w:cs="Tahoma"/>
          <w:b/>
          <w:spacing w:val="0"/>
          <w:lang w:val="bg-BG"/>
        </w:rPr>
      </w:pPr>
      <w:r w:rsidRPr="00C41D12">
        <w:rPr>
          <w:rFonts w:ascii="Verdana" w:eastAsia="Calibri" w:hAnsi="Verdana" w:cs="Tahoma"/>
          <w:spacing w:val="0"/>
          <w:lang w:val="bg-BG"/>
        </w:rPr>
        <w:t xml:space="preserve">Приемането на извършените дейности предмет на договора се извършва от определени от страна на възложителя и изпълнителя лица, и се удостоверява с двустранно подписан протокол </w:t>
      </w:r>
      <w:r w:rsidRPr="000D0340">
        <w:rPr>
          <w:rFonts w:ascii="Verdana" w:eastAsia="Calibri" w:hAnsi="Verdana" w:cs="Tahoma"/>
          <w:spacing w:val="0"/>
          <w:highlight w:val="yellow"/>
          <w:lang w:val="bg-BG"/>
        </w:rPr>
        <w:t>или друг документ</w:t>
      </w:r>
      <w:r w:rsidRPr="00C41D12">
        <w:rPr>
          <w:rFonts w:ascii="Verdana" w:eastAsia="Calibri" w:hAnsi="Verdana" w:cs="Tahoma"/>
          <w:spacing w:val="0"/>
          <w:lang w:val="bg-BG"/>
        </w:rPr>
        <w:t>.</w:t>
      </w:r>
    </w:p>
    <w:p w14:paraId="01E43E5C" w14:textId="77777777" w:rsidR="00E749A1" w:rsidRPr="00C41D12" w:rsidRDefault="00E749A1" w:rsidP="00C41D12">
      <w:pPr>
        <w:keepNext/>
        <w:keepLines/>
        <w:widowControl w:val="0"/>
        <w:spacing w:after="160" w:line="259" w:lineRule="auto"/>
        <w:rPr>
          <w:rFonts w:ascii="Verdana" w:eastAsia="Calibri" w:hAnsi="Verdana" w:cs="Tahoma"/>
          <w:spacing w:val="0"/>
          <w:lang w:val="bg-BG"/>
        </w:rPr>
      </w:pPr>
    </w:p>
    <w:p w14:paraId="2C390752" w14:textId="77777777" w:rsidR="003F6B87" w:rsidRPr="00C41D12" w:rsidRDefault="003F6B87" w:rsidP="00C41D12">
      <w:pPr>
        <w:keepNext/>
        <w:keepLines/>
        <w:widowControl w:val="0"/>
        <w:spacing w:after="160" w:line="259" w:lineRule="auto"/>
        <w:rPr>
          <w:rFonts w:ascii="Verdana" w:eastAsia="Calibri" w:hAnsi="Verdana" w:cs="Tahoma"/>
          <w:spacing w:val="0"/>
          <w:lang w:val="bg-BG"/>
        </w:rPr>
      </w:pPr>
    </w:p>
    <w:p w14:paraId="22DA9B9A" w14:textId="77777777" w:rsidR="00E86FC3" w:rsidRPr="00C41D12" w:rsidRDefault="00E86FC3" w:rsidP="00C41D12">
      <w:pPr>
        <w:keepNext/>
        <w:keepLines/>
        <w:widowControl w:val="0"/>
        <w:spacing w:after="160" w:line="259" w:lineRule="auto"/>
        <w:rPr>
          <w:rFonts w:ascii="Verdana" w:eastAsia="Calibri" w:hAnsi="Verdana" w:cs="Tahoma"/>
          <w:b/>
          <w:spacing w:val="0"/>
          <w:lang w:val="bg-BG"/>
        </w:rPr>
      </w:pPr>
      <w:r w:rsidRPr="00C41D12">
        <w:rPr>
          <w:rFonts w:ascii="Verdana" w:eastAsia="Calibri" w:hAnsi="Verdana" w:cs="Tahoma"/>
          <w:b/>
          <w:spacing w:val="0"/>
          <w:lang w:val="bg-BG"/>
        </w:rPr>
        <w:br w:type="page"/>
      </w:r>
    </w:p>
    <w:p w14:paraId="37902003" w14:textId="77777777" w:rsidR="00E749A1" w:rsidRPr="00C41D12" w:rsidRDefault="00E749A1" w:rsidP="00C41D12">
      <w:pPr>
        <w:keepNext/>
        <w:keepLines/>
        <w:widowControl w:val="0"/>
        <w:spacing w:before="120" w:after="120" w:line="276" w:lineRule="auto"/>
        <w:ind w:left="2124" w:firstLine="708"/>
        <w:jc w:val="both"/>
        <w:rPr>
          <w:rFonts w:ascii="Verdana" w:eastAsia="Calibri" w:hAnsi="Verdana" w:cs="Tahoma"/>
          <w:b/>
          <w:spacing w:val="0"/>
          <w:lang w:val="bg-BG"/>
        </w:rPr>
      </w:pPr>
      <w:r w:rsidRPr="00C41D12">
        <w:rPr>
          <w:rFonts w:ascii="Verdana" w:eastAsia="Calibri" w:hAnsi="Verdana" w:cs="Tahoma"/>
          <w:b/>
          <w:spacing w:val="0"/>
          <w:lang w:val="bg-BG"/>
        </w:rPr>
        <w:lastRenderedPageBreak/>
        <w:t xml:space="preserve">РАЗДЕЛ Б: ЦЕНИ И ДАННИ </w:t>
      </w:r>
    </w:p>
    <w:p w14:paraId="2F28EE5B" w14:textId="77777777" w:rsidR="00E749A1" w:rsidRPr="00C41D12" w:rsidRDefault="00E749A1" w:rsidP="00C41D12">
      <w:pPr>
        <w:keepNext/>
        <w:keepLines/>
        <w:widowControl w:val="0"/>
        <w:spacing w:before="120" w:after="120" w:line="276" w:lineRule="auto"/>
        <w:jc w:val="center"/>
        <w:rPr>
          <w:rFonts w:ascii="Verdana" w:eastAsia="Calibri" w:hAnsi="Verdana" w:cs="Tahoma"/>
          <w:spacing w:val="0"/>
          <w:lang w:val="bg-BG"/>
        </w:rPr>
      </w:pPr>
    </w:p>
    <w:p w14:paraId="504CD5AD" w14:textId="77777777" w:rsidR="00E749A1" w:rsidRPr="00C41D12" w:rsidRDefault="00E749A1" w:rsidP="00C41D12">
      <w:pPr>
        <w:keepNext/>
        <w:keepLines/>
        <w:widowControl w:val="0"/>
        <w:numPr>
          <w:ilvl w:val="0"/>
          <w:numId w:val="2"/>
        </w:numPr>
        <w:spacing w:before="120" w:after="120" w:line="276" w:lineRule="auto"/>
        <w:jc w:val="both"/>
        <w:rPr>
          <w:rFonts w:ascii="Verdana" w:eastAsia="Calibri" w:hAnsi="Verdana" w:cs="Tahoma"/>
          <w:b/>
          <w:spacing w:val="0"/>
          <w:lang w:val="bg-BG"/>
        </w:rPr>
      </w:pPr>
      <w:r w:rsidRPr="00C41D12">
        <w:rPr>
          <w:rFonts w:ascii="Verdana" w:eastAsia="Calibri" w:hAnsi="Verdana" w:cs="Tahoma"/>
          <w:b/>
          <w:spacing w:val="0"/>
          <w:lang w:val="bg-BG"/>
        </w:rPr>
        <w:t xml:space="preserve">Цени и начин на плащане </w:t>
      </w:r>
    </w:p>
    <w:p w14:paraId="2EAE25AA" w14:textId="77777777" w:rsidR="00E749A1" w:rsidRPr="00C41D12" w:rsidRDefault="00E749A1" w:rsidP="00C41D12">
      <w:pPr>
        <w:keepNext/>
        <w:keepLines/>
        <w:widowControl w:val="0"/>
        <w:numPr>
          <w:ilvl w:val="1"/>
          <w:numId w:val="2"/>
        </w:numPr>
        <w:spacing w:before="120" w:after="120" w:line="276" w:lineRule="auto"/>
        <w:ind w:left="709" w:hanging="709"/>
        <w:jc w:val="both"/>
        <w:rPr>
          <w:rFonts w:ascii="Verdana" w:eastAsia="Calibri" w:hAnsi="Verdana" w:cs="Tahoma"/>
          <w:spacing w:val="0"/>
          <w:lang w:val="bg-BG"/>
        </w:rPr>
      </w:pPr>
      <w:r w:rsidRPr="00C41D12">
        <w:rPr>
          <w:rFonts w:ascii="Verdana" w:eastAsia="Calibri" w:hAnsi="Verdana" w:cs="Tahoma"/>
          <w:spacing w:val="0"/>
          <w:lang w:val="bg-BG"/>
        </w:rPr>
        <w:t xml:space="preserve">Посочените цени в ценовите таблици включват транспортните разходи до съответното място на изпълнение (DDP място за доставка/изпълнение съгласно </w:t>
      </w:r>
      <w:proofErr w:type="spellStart"/>
      <w:r w:rsidRPr="00C41D12">
        <w:rPr>
          <w:rFonts w:ascii="Verdana" w:eastAsia="Calibri" w:hAnsi="Verdana" w:cs="Tahoma"/>
          <w:spacing w:val="0"/>
          <w:lang w:val="bg-BG"/>
        </w:rPr>
        <w:t>Incoterms</w:t>
      </w:r>
      <w:proofErr w:type="spellEnd"/>
      <w:r w:rsidRPr="00C41D12">
        <w:rPr>
          <w:rFonts w:ascii="Verdana" w:eastAsia="Calibri" w:hAnsi="Verdana" w:cs="Tahoma"/>
          <w:spacing w:val="0"/>
          <w:lang w:val="bg-BG"/>
        </w:rPr>
        <w:t xml:space="preserve"> ), както и всички разходи и такси, платими от Възложителя.</w:t>
      </w:r>
    </w:p>
    <w:p w14:paraId="69E7C019" w14:textId="77777777" w:rsidR="00E749A1" w:rsidRPr="00C41D12" w:rsidRDefault="00E749A1" w:rsidP="00C41D12">
      <w:pPr>
        <w:keepNext/>
        <w:keepLines/>
        <w:widowControl w:val="0"/>
        <w:numPr>
          <w:ilvl w:val="1"/>
          <w:numId w:val="2"/>
        </w:numPr>
        <w:spacing w:before="120" w:after="120" w:line="276" w:lineRule="auto"/>
        <w:ind w:left="709" w:hanging="709"/>
        <w:jc w:val="both"/>
        <w:rPr>
          <w:rFonts w:ascii="Verdana" w:eastAsia="Calibri" w:hAnsi="Verdana" w:cs="Tahoma"/>
          <w:spacing w:val="0"/>
          <w:lang w:val="bg-BG"/>
        </w:rPr>
      </w:pPr>
      <w:r w:rsidRPr="00C41D12">
        <w:rPr>
          <w:rFonts w:ascii="Verdana" w:eastAsia="Calibri" w:hAnsi="Verdana" w:cs="Tahoma"/>
          <w:spacing w:val="0"/>
          <w:lang w:val="bg-BG"/>
        </w:rPr>
        <w:t>Цените са без ДДС, закръглени с точност до втория знак след десетичната запетая и изразени само в български лева.</w:t>
      </w:r>
    </w:p>
    <w:p w14:paraId="7AC17B03" w14:textId="77777777" w:rsidR="00E749A1" w:rsidRPr="00C41D12" w:rsidRDefault="00E749A1" w:rsidP="00C41D12">
      <w:pPr>
        <w:keepNext/>
        <w:keepLines/>
        <w:widowControl w:val="0"/>
        <w:numPr>
          <w:ilvl w:val="1"/>
          <w:numId w:val="2"/>
        </w:numPr>
        <w:spacing w:before="120" w:after="120" w:line="276" w:lineRule="auto"/>
        <w:ind w:left="709" w:hanging="709"/>
        <w:jc w:val="both"/>
        <w:rPr>
          <w:rFonts w:ascii="Verdana" w:eastAsia="Calibri" w:hAnsi="Verdana" w:cs="Tahoma"/>
          <w:spacing w:val="0"/>
          <w:lang w:val="bg-BG"/>
        </w:rPr>
      </w:pPr>
      <w:r w:rsidRPr="00C41D12">
        <w:rPr>
          <w:rFonts w:ascii="Verdana" w:eastAsia="Calibri" w:hAnsi="Verdana" w:cs="Tahoma"/>
          <w:spacing w:val="0"/>
          <w:lang w:val="bg-BG"/>
        </w:rPr>
        <w:t>Цените са постоянни за срока на Договора, освен в случаите, посочени в настоящия договор.</w:t>
      </w:r>
    </w:p>
    <w:p w14:paraId="6B990C90" w14:textId="5424E24E" w:rsidR="00E749A1" w:rsidRPr="00C41D12" w:rsidRDefault="00E749A1" w:rsidP="00C41D12">
      <w:pPr>
        <w:keepNext/>
        <w:keepLines/>
        <w:widowControl w:val="0"/>
        <w:numPr>
          <w:ilvl w:val="1"/>
          <w:numId w:val="2"/>
        </w:numPr>
        <w:spacing w:before="120" w:after="120" w:line="276" w:lineRule="auto"/>
        <w:ind w:left="709" w:hanging="709"/>
        <w:jc w:val="both"/>
        <w:rPr>
          <w:rFonts w:ascii="Verdana" w:eastAsia="Calibri" w:hAnsi="Verdana" w:cs="Tahoma"/>
          <w:spacing w:val="0"/>
          <w:lang w:val="bg-BG"/>
        </w:rPr>
      </w:pPr>
      <w:r w:rsidRPr="00C41D12">
        <w:rPr>
          <w:rFonts w:ascii="Verdana" w:eastAsia="Calibri" w:hAnsi="Verdana" w:cs="Tahoma"/>
          <w:spacing w:val="0"/>
          <w:lang w:val="bg-BG"/>
        </w:rPr>
        <w:t xml:space="preserve">Изпълнителят издава коректно попълнена фактура въз основа на подписания без възражения от страна на Възложителя </w:t>
      </w:r>
      <w:proofErr w:type="spellStart"/>
      <w:r w:rsidRPr="00C41D12">
        <w:rPr>
          <w:rFonts w:ascii="Verdana" w:eastAsia="Calibri" w:hAnsi="Verdana" w:cs="Tahoma"/>
          <w:spacing w:val="0"/>
          <w:lang w:val="bg-BG"/>
        </w:rPr>
        <w:t>приемо</w:t>
      </w:r>
      <w:proofErr w:type="spellEnd"/>
      <w:r w:rsidRPr="00C41D12">
        <w:rPr>
          <w:rFonts w:ascii="Verdana" w:eastAsia="Calibri" w:hAnsi="Verdana" w:cs="Tahoma"/>
          <w:spacing w:val="0"/>
          <w:lang w:val="bg-BG"/>
        </w:rPr>
        <w:t xml:space="preserve"> - предавателен протокол </w:t>
      </w:r>
      <w:r w:rsidR="006E3210" w:rsidRPr="007A73FD">
        <w:rPr>
          <w:rFonts w:ascii="Verdana" w:eastAsia="Calibri" w:hAnsi="Verdana" w:cs="Tahoma"/>
          <w:spacing w:val="0"/>
          <w:highlight w:val="yellow"/>
          <w:lang w:val="bg-BG"/>
        </w:rPr>
        <w:t>или друг документ</w:t>
      </w:r>
      <w:r w:rsidR="006E3210" w:rsidRPr="00C41D12">
        <w:rPr>
          <w:rFonts w:ascii="Verdana" w:eastAsia="Calibri" w:hAnsi="Verdana" w:cs="Tahoma"/>
          <w:spacing w:val="0"/>
          <w:lang w:val="bg-BG"/>
        </w:rPr>
        <w:t xml:space="preserve"> </w:t>
      </w:r>
      <w:r w:rsidRPr="00C41D12">
        <w:rPr>
          <w:rFonts w:ascii="Verdana" w:eastAsia="Calibri" w:hAnsi="Verdana" w:cs="Tahoma"/>
          <w:spacing w:val="0"/>
          <w:lang w:val="bg-BG"/>
        </w:rPr>
        <w:t xml:space="preserve">за извършеното сервизно обслужване/ ремонт на оборудването. </w:t>
      </w:r>
    </w:p>
    <w:p w14:paraId="6983CE7F" w14:textId="0395237E" w:rsidR="00E749A1" w:rsidRPr="00C41D12" w:rsidRDefault="00E749A1" w:rsidP="00C41D12">
      <w:pPr>
        <w:keepNext/>
        <w:keepLines/>
        <w:widowControl w:val="0"/>
        <w:numPr>
          <w:ilvl w:val="1"/>
          <w:numId w:val="2"/>
        </w:numPr>
        <w:spacing w:before="120" w:after="120" w:line="276" w:lineRule="auto"/>
        <w:ind w:left="709" w:hanging="709"/>
        <w:jc w:val="both"/>
        <w:rPr>
          <w:rFonts w:ascii="Verdana" w:eastAsia="Calibri" w:hAnsi="Verdana" w:cs="Tahoma"/>
          <w:spacing w:val="0"/>
          <w:lang w:val="bg-BG"/>
        </w:rPr>
      </w:pPr>
      <w:r w:rsidRPr="00C41D12">
        <w:rPr>
          <w:rFonts w:ascii="Verdana" w:eastAsia="Calibri" w:hAnsi="Verdana" w:cs="Tahoma"/>
          <w:spacing w:val="0"/>
          <w:lang w:val="bg-BG"/>
        </w:rPr>
        <w:t>Плащането ще се извършват съгласно раздел чл.6 „Плащане, ДДС и гаранция за изпълнение” от раздел Г: „Общи условия на договора”.</w:t>
      </w:r>
      <w:bookmarkStart w:id="0" w:name="_Ref105492585"/>
      <w:r w:rsidR="009E4108" w:rsidRPr="00C41D12">
        <w:rPr>
          <w:rFonts w:ascii="Verdana" w:eastAsia="Calibri" w:hAnsi="Verdana" w:cs="Tahoma"/>
          <w:spacing w:val="0"/>
          <w:lang w:val="bg-BG"/>
        </w:rPr>
        <w:t xml:space="preserve"> </w:t>
      </w:r>
      <w:r w:rsidRPr="00C41D12">
        <w:rPr>
          <w:rFonts w:ascii="Verdana" w:eastAsia="Calibri" w:hAnsi="Verdana" w:cs="Tahoma"/>
          <w:spacing w:val="0"/>
          <w:lang w:val="bg-BG"/>
        </w:rPr>
        <w:t xml:space="preserve">При възникнала необходимост и при поискване от страна на Възложителя, за извършване на ремонт/подмяна на части и/или консумативи извън посочените в раздел Б Цени и данни, Изпълнителят предоставя калкулация с информация за цените за ремонта/подмяната на частите и/или консумативите. Калкулацията с информацията за цените се прилага единствено след одобрение от Контролиращите служители по договора от страна на Възложителя. </w:t>
      </w:r>
      <w:bookmarkEnd w:id="0"/>
      <w:r w:rsidRPr="00C41D12">
        <w:rPr>
          <w:rFonts w:ascii="Verdana" w:eastAsia="Calibri" w:hAnsi="Verdana" w:cs="Tahoma"/>
          <w:spacing w:val="0"/>
          <w:lang w:val="bg-BG"/>
        </w:rPr>
        <w:t xml:space="preserve">Максималният размер на разходите в този случай е до 15% (петнадесет процента) от </w:t>
      </w:r>
      <w:r w:rsidR="006E3210">
        <w:rPr>
          <w:rFonts w:ascii="Verdana" w:eastAsia="Calibri" w:hAnsi="Verdana" w:cs="Tahoma"/>
          <w:spacing w:val="0"/>
          <w:lang w:val="bg-BG"/>
        </w:rPr>
        <w:t>максималната</w:t>
      </w:r>
      <w:r w:rsidR="006E3210" w:rsidRPr="00C41D12">
        <w:rPr>
          <w:rFonts w:ascii="Verdana" w:eastAsia="Calibri" w:hAnsi="Verdana" w:cs="Tahoma"/>
          <w:spacing w:val="0"/>
          <w:lang w:val="bg-BG"/>
        </w:rPr>
        <w:t xml:space="preserve"> </w:t>
      </w:r>
      <w:r w:rsidRPr="00C41D12">
        <w:rPr>
          <w:rFonts w:ascii="Verdana" w:eastAsia="Calibri" w:hAnsi="Verdana" w:cs="Tahoma"/>
          <w:spacing w:val="0"/>
          <w:lang w:val="bg-BG"/>
        </w:rPr>
        <w:t>стойност на договора.</w:t>
      </w:r>
    </w:p>
    <w:p w14:paraId="0095C46B" w14:textId="77777777" w:rsidR="00E749A1" w:rsidRPr="00C41D12" w:rsidRDefault="00E749A1" w:rsidP="00C41D12">
      <w:pPr>
        <w:keepNext/>
        <w:keepLines/>
        <w:widowControl w:val="0"/>
        <w:spacing w:after="120" w:line="276" w:lineRule="auto"/>
        <w:jc w:val="center"/>
        <w:rPr>
          <w:rFonts w:ascii="Verdana" w:eastAsia="Calibri" w:hAnsi="Verdana"/>
          <w:b/>
          <w:spacing w:val="0"/>
          <w:lang w:val="bg-BG"/>
        </w:rPr>
      </w:pPr>
    </w:p>
    <w:p w14:paraId="0C9CEE07" w14:textId="77777777" w:rsidR="00835D71" w:rsidRPr="00C41D12" w:rsidRDefault="00835D71" w:rsidP="00C41D12">
      <w:pPr>
        <w:keepNext/>
        <w:keepLines/>
        <w:widowControl w:val="0"/>
        <w:spacing w:after="160" w:line="259" w:lineRule="auto"/>
        <w:rPr>
          <w:rFonts w:ascii="Verdana" w:eastAsia="Calibri" w:hAnsi="Verdana"/>
          <w:b/>
          <w:spacing w:val="0"/>
          <w:sz w:val="22"/>
          <w:szCs w:val="22"/>
          <w:lang w:val="bg-BG"/>
        </w:rPr>
      </w:pPr>
      <w:r w:rsidRPr="00C41D12">
        <w:rPr>
          <w:rFonts w:ascii="Verdana" w:eastAsia="Calibri" w:hAnsi="Verdana"/>
          <w:b/>
          <w:spacing w:val="0"/>
          <w:sz w:val="22"/>
          <w:szCs w:val="22"/>
          <w:lang w:val="bg-BG"/>
        </w:rPr>
        <w:br w:type="page"/>
      </w:r>
    </w:p>
    <w:p w14:paraId="7B643C03" w14:textId="77777777" w:rsidR="006F2CD6" w:rsidRPr="00C41D12" w:rsidRDefault="006F2CD6" w:rsidP="002D484F">
      <w:pPr>
        <w:widowControl w:val="0"/>
        <w:spacing w:after="160" w:line="259" w:lineRule="auto"/>
        <w:ind w:left="2124" w:firstLine="708"/>
        <w:jc w:val="both"/>
        <w:rPr>
          <w:rFonts w:ascii="Verdana" w:eastAsia="Calibri" w:hAnsi="Verdana"/>
          <w:b/>
          <w:spacing w:val="0"/>
          <w:sz w:val="22"/>
          <w:szCs w:val="22"/>
          <w:lang w:val="bg-BG"/>
        </w:rPr>
      </w:pPr>
      <w:r w:rsidRPr="00C41D12">
        <w:rPr>
          <w:rFonts w:ascii="Verdana" w:eastAsia="Calibri" w:hAnsi="Verdana"/>
          <w:b/>
          <w:spacing w:val="0"/>
          <w:sz w:val="22"/>
          <w:szCs w:val="22"/>
          <w:lang w:val="bg-BG"/>
        </w:rPr>
        <w:lastRenderedPageBreak/>
        <w:t>ЦЕНОВА ТАБЛИЦА №1</w:t>
      </w:r>
    </w:p>
    <w:p w14:paraId="4F5F30A5" w14:textId="77777777" w:rsidR="002D484F" w:rsidRPr="00C41D12" w:rsidRDefault="002D484F" w:rsidP="002D484F">
      <w:pPr>
        <w:widowControl w:val="0"/>
        <w:spacing w:after="160" w:line="259" w:lineRule="auto"/>
        <w:ind w:left="1416" w:firstLine="708"/>
        <w:jc w:val="both"/>
        <w:rPr>
          <w:rFonts w:ascii="Verdana" w:eastAsia="Calibri" w:hAnsi="Verdana"/>
          <w:b/>
          <w:spacing w:val="0"/>
          <w:lang w:val="bg-BG"/>
        </w:rPr>
      </w:pPr>
    </w:p>
    <w:tbl>
      <w:tblPr>
        <w:tblW w:w="9346" w:type="dxa"/>
        <w:jc w:val="center"/>
        <w:tblCellMar>
          <w:left w:w="0" w:type="dxa"/>
          <w:right w:w="0" w:type="dxa"/>
        </w:tblCellMar>
        <w:tblLook w:val="04A0" w:firstRow="1" w:lastRow="0" w:firstColumn="1" w:lastColumn="0" w:noHBand="0" w:noVBand="1"/>
      </w:tblPr>
      <w:tblGrid>
        <w:gridCol w:w="596"/>
        <w:gridCol w:w="6778"/>
        <w:gridCol w:w="1972"/>
      </w:tblGrid>
      <w:tr w:rsidR="006F2CD6" w:rsidRPr="00C41D12" w14:paraId="083FD778" w14:textId="77777777" w:rsidTr="00ED03AB">
        <w:trPr>
          <w:jc w:val="center"/>
        </w:trPr>
        <w:tc>
          <w:tcPr>
            <w:tcW w:w="58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1D9FB3E" w14:textId="77777777" w:rsidR="006F2CD6" w:rsidRPr="00C41D12" w:rsidRDefault="006F2CD6" w:rsidP="00835D71">
            <w:pPr>
              <w:widowControl w:val="0"/>
              <w:spacing w:line="276" w:lineRule="auto"/>
              <w:jc w:val="both"/>
              <w:rPr>
                <w:rFonts w:ascii="Verdana" w:hAnsi="Verdana" w:cs="Arial"/>
                <w:b/>
                <w:bCs/>
                <w:sz w:val="22"/>
                <w:szCs w:val="22"/>
                <w:lang w:val="bg-BG" w:eastAsia="bg-BG"/>
              </w:rPr>
            </w:pPr>
            <w:r w:rsidRPr="00C41D12">
              <w:rPr>
                <w:rFonts w:ascii="Verdana" w:hAnsi="Verdana" w:cs="Arial"/>
                <w:b/>
                <w:bCs/>
                <w:sz w:val="22"/>
                <w:szCs w:val="22"/>
                <w:lang w:val="bg-BG"/>
              </w:rPr>
              <w:t>№</w:t>
            </w:r>
          </w:p>
        </w:tc>
        <w:tc>
          <w:tcPr>
            <w:tcW w:w="679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2883012" w14:textId="77777777" w:rsidR="006F2CD6" w:rsidRPr="00C41D12" w:rsidRDefault="006F2CD6" w:rsidP="00835D71">
            <w:pPr>
              <w:widowControl w:val="0"/>
              <w:spacing w:line="276" w:lineRule="auto"/>
              <w:jc w:val="both"/>
              <w:rPr>
                <w:rFonts w:ascii="Verdana" w:hAnsi="Verdana" w:cs="Arial"/>
                <w:b/>
                <w:bCs/>
                <w:sz w:val="22"/>
                <w:szCs w:val="22"/>
                <w:lang w:val="bg-BG"/>
              </w:rPr>
            </w:pPr>
            <w:r w:rsidRPr="00C41D12">
              <w:rPr>
                <w:rFonts w:ascii="Verdana" w:hAnsi="Verdana" w:cs="Arial"/>
                <w:b/>
                <w:bCs/>
                <w:sz w:val="22"/>
                <w:szCs w:val="22"/>
                <w:lang w:val="bg-BG"/>
              </w:rPr>
              <w:t>Дейности</w:t>
            </w:r>
          </w:p>
        </w:tc>
        <w:tc>
          <w:tcPr>
            <w:tcW w:w="197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DA9055E" w14:textId="77777777" w:rsidR="006F2CD6" w:rsidRPr="00C41D12" w:rsidRDefault="006F2CD6" w:rsidP="00835D71">
            <w:pPr>
              <w:widowControl w:val="0"/>
              <w:spacing w:line="276" w:lineRule="auto"/>
              <w:jc w:val="both"/>
              <w:rPr>
                <w:rFonts w:ascii="Verdana" w:hAnsi="Verdana" w:cs="Arial"/>
                <w:b/>
                <w:bCs/>
                <w:sz w:val="22"/>
                <w:szCs w:val="22"/>
                <w:lang w:val="bg-BG"/>
              </w:rPr>
            </w:pPr>
            <w:r w:rsidRPr="00C41D12">
              <w:rPr>
                <w:rFonts w:ascii="Verdana" w:hAnsi="Verdana" w:cs="Arial"/>
                <w:b/>
                <w:bCs/>
                <w:sz w:val="22"/>
                <w:szCs w:val="22"/>
                <w:lang w:val="bg-BG"/>
              </w:rPr>
              <w:t>Предложение на Участника</w:t>
            </w:r>
          </w:p>
        </w:tc>
      </w:tr>
      <w:tr w:rsidR="006F2CD6" w:rsidRPr="00C41D12" w14:paraId="20EF5B27" w14:textId="77777777" w:rsidTr="00ED03AB">
        <w:trPr>
          <w:jc w:val="center"/>
        </w:trPr>
        <w:tc>
          <w:tcPr>
            <w:tcW w:w="5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39D4DD" w14:textId="77777777" w:rsidR="006F2CD6" w:rsidRPr="00C41D12" w:rsidRDefault="006F2CD6" w:rsidP="00835D71">
            <w:pPr>
              <w:widowControl w:val="0"/>
              <w:spacing w:line="276" w:lineRule="auto"/>
              <w:jc w:val="both"/>
              <w:rPr>
                <w:rFonts w:ascii="Verdana" w:hAnsi="Verdana" w:cs="Arial"/>
                <w:lang w:val="bg-BG"/>
              </w:rPr>
            </w:pPr>
            <w:r w:rsidRPr="00C41D12">
              <w:rPr>
                <w:rFonts w:ascii="Verdana" w:hAnsi="Verdana" w:cs="Arial"/>
                <w:lang w:val="bg-BG"/>
              </w:rPr>
              <w:t>1.</w:t>
            </w:r>
          </w:p>
        </w:tc>
        <w:tc>
          <w:tcPr>
            <w:tcW w:w="6791" w:type="dxa"/>
            <w:tcBorders>
              <w:top w:val="nil"/>
              <w:left w:val="nil"/>
              <w:bottom w:val="single" w:sz="8" w:space="0" w:color="auto"/>
              <w:right w:val="single" w:sz="8" w:space="0" w:color="auto"/>
            </w:tcBorders>
            <w:tcMar>
              <w:top w:w="0" w:type="dxa"/>
              <w:left w:w="108" w:type="dxa"/>
              <w:bottom w:w="0" w:type="dxa"/>
              <w:right w:w="108" w:type="dxa"/>
            </w:tcMar>
            <w:hideMark/>
          </w:tcPr>
          <w:p w14:paraId="09A7D397" w14:textId="77777777" w:rsidR="006F2CD6" w:rsidRPr="00C41D12" w:rsidRDefault="006F2CD6" w:rsidP="00835D71">
            <w:pPr>
              <w:widowControl w:val="0"/>
              <w:spacing w:line="276" w:lineRule="auto"/>
              <w:jc w:val="both"/>
              <w:rPr>
                <w:rFonts w:ascii="Verdana" w:hAnsi="Verdana" w:cs="Arial"/>
                <w:lang w:val="bg-BG"/>
              </w:rPr>
            </w:pPr>
            <w:r w:rsidRPr="00C41D12">
              <w:rPr>
                <w:rFonts w:ascii="Verdana" w:hAnsi="Verdana" w:cs="Arial"/>
                <w:lang w:val="bg-BG"/>
              </w:rPr>
              <w:t xml:space="preserve">Извършване на профилактичен преглед на везната на всеки четири месеца, включващ дейностите посочени в т. 2.1. от Раздел А – Техническо задание </w:t>
            </w:r>
            <w:r w:rsidRPr="00C41D12">
              <w:rPr>
                <w:rFonts w:ascii="Verdana" w:hAnsi="Verdana" w:cs="Arial"/>
                <w:b/>
                <w:bCs/>
                <w:lang w:val="bg-BG"/>
              </w:rPr>
              <w:t>(цена за едно посещение в лева без ДДС)</w:t>
            </w:r>
            <w:r w:rsidRPr="00C41D12">
              <w:rPr>
                <w:rFonts w:ascii="Verdana" w:hAnsi="Verdana" w:cs="Arial"/>
                <w:lang w:val="bg-BG"/>
              </w:rPr>
              <w:t>; на обект: ПСПВ Бистрица</w:t>
            </w:r>
          </w:p>
        </w:tc>
        <w:tc>
          <w:tcPr>
            <w:tcW w:w="1972" w:type="dxa"/>
            <w:tcBorders>
              <w:top w:val="nil"/>
              <w:left w:val="nil"/>
              <w:bottom w:val="single" w:sz="8" w:space="0" w:color="auto"/>
              <w:right w:val="single" w:sz="8" w:space="0" w:color="auto"/>
            </w:tcBorders>
            <w:tcMar>
              <w:top w:w="0" w:type="dxa"/>
              <w:left w:w="108" w:type="dxa"/>
              <w:bottom w:w="0" w:type="dxa"/>
              <w:right w:w="108" w:type="dxa"/>
            </w:tcMar>
            <w:vAlign w:val="center"/>
          </w:tcPr>
          <w:p w14:paraId="066D0F44" w14:textId="77777777" w:rsidR="006F2CD6" w:rsidRPr="00C41D12" w:rsidRDefault="006F2CD6" w:rsidP="00835D71">
            <w:pPr>
              <w:widowControl w:val="0"/>
              <w:spacing w:line="276" w:lineRule="auto"/>
              <w:jc w:val="both"/>
              <w:rPr>
                <w:rFonts w:ascii="Verdana" w:hAnsi="Verdana" w:cs="Arial"/>
                <w:b/>
                <w:bCs/>
                <w:lang w:val="bg-BG"/>
              </w:rPr>
            </w:pPr>
          </w:p>
        </w:tc>
      </w:tr>
      <w:tr w:rsidR="006F2CD6" w:rsidRPr="00C41D12" w14:paraId="7BDA93CE" w14:textId="77777777" w:rsidTr="00ED03AB">
        <w:trPr>
          <w:jc w:val="center"/>
        </w:trPr>
        <w:tc>
          <w:tcPr>
            <w:tcW w:w="5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88AA88" w14:textId="77777777" w:rsidR="006F2CD6" w:rsidRPr="00C41D12" w:rsidRDefault="006F2CD6" w:rsidP="00835D71">
            <w:pPr>
              <w:widowControl w:val="0"/>
              <w:spacing w:line="276" w:lineRule="auto"/>
              <w:jc w:val="both"/>
              <w:rPr>
                <w:rFonts w:ascii="Verdana" w:hAnsi="Verdana" w:cs="Arial"/>
                <w:lang w:val="bg-BG"/>
              </w:rPr>
            </w:pPr>
            <w:r w:rsidRPr="00C41D12">
              <w:rPr>
                <w:rFonts w:ascii="Verdana" w:hAnsi="Verdana" w:cs="Arial"/>
                <w:lang w:val="bg-BG"/>
              </w:rPr>
              <w:t>1.1.</w:t>
            </w:r>
          </w:p>
        </w:tc>
        <w:tc>
          <w:tcPr>
            <w:tcW w:w="6791" w:type="dxa"/>
            <w:tcBorders>
              <w:top w:val="nil"/>
              <w:left w:val="nil"/>
              <w:bottom w:val="single" w:sz="8" w:space="0" w:color="auto"/>
              <w:right w:val="single" w:sz="8" w:space="0" w:color="auto"/>
            </w:tcBorders>
            <w:tcMar>
              <w:top w:w="0" w:type="dxa"/>
              <w:left w:w="108" w:type="dxa"/>
              <w:bottom w:w="0" w:type="dxa"/>
              <w:right w:w="108" w:type="dxa"/>
            </w:tcMar>
            <w:hideMark/>
          </w:tcPr>
          <w:p w14:paraId="2B02E233" w14:textId="77777777" w:rsidR="006F2CD6" w:rsidRPr="00C41D12" w:rsidRDefault="006F2CD6" w:rsidP="00835D71">
            <w:pPr>
              <w:widowControl w:val="0"/>
              <w:spacing w:line="276" w:lineRule="auto"/>
              <w:jc w:val="both"/>
              <w:rPr>
                <w:rFonts w:ascii="Verdana" w:hAnsi="Verdana" w:cs="Arial"/>
                <w:lang w:val="bg-BG"/>
              </w:rPr>
            </w:pPr>
            <w:r w:rsidRPr="00C41D12">
              <w:rPr>
                <w:rFonts w:ascii="Verdana" w:hAnsi="Verdana" w:cs="Arial"/>
                <w:lang w:val="bg-BG"/>
              </w:rPr>
              <w:t xml:space="preserve">Извършване на профилактичен преглед на везните и системата на всеки четири месеца, включващ дейностите посочени в т. 2.1. от Раздел А – Техническо задание </w:t>
            </w:r>
            <w:r w:rsidRPr="00C41D12">
              <w:rPr>
                <w:rFonts w:ascii="Verdana" w:hAnsi="Verdana" w:cs="Arial"/>
                <w:b/>
                <w:bCs/>
                <w:lang w:val="bg-BG"/>
              </w:rPr>
              <w:t>(цена за едно посещение в лева без ДДС)</w:t>
            </w:r>
            <w:r w:rsidRPr="00C41D12">
              <w:rPr>
                <w:rFonts w:ascii="Verdana" w:hAnsi="Verdana" w:cs="Arial"/>
                <w:lang w:val="bg-BG"/>
              </w:rPr>
              <w:t>; на обект: СПСОВ Кубратово</w:t>
            </w:r>
          </w:p>
        </w:tc>
        <w:tc>
          <w:tcPr>
            <w:tcW w:w="1972" w:type="dxa"/>
            <w:tcBorders>
              <w:top w:val="nil"/>
              <w:left w:val="nil"/>
              <w:bottom w:val="single" w:sz="8" w:space="0" w:color="auto"/>
              <w:right w:val="single" w:sz="8" w:space="0" w:color="auto"/>
            </w:tcBorders>
            <w:tcMar>
              <w:top w:w="0" w:type="dxa"/>
              <w:left w:w="108" w:type="dxa"/>
              <w:bottom w:w="0" w:type="dxa"/>
              <w:right w:w="108" w:type="dxa"/>
            </w:tcMar>
            <w:vAlign w:val="center"/>
          </w:tcPr>
          <w:p w14:paraId="28AC7A3F" w14:textId="77777777" w:rsidR="006F2CD6" w:rsidRPr="00C41D12" w:rsidRDefault="006F2CD6" w:rsidP="00835D71">
            <w:pPr>
              <w:widowControl w:val="0"/>
              <w:spacing w:line="276" w:lineRule="auto"/>
              <w:jc w:val="both"/>
              <w:rPr>
                <w:rFonts w:ascii="Verdana" w:hAnsi="Verdana" w:cs="Arial"/>
                <w:b/>
                <w:bCs/>
                <w:lang w:val="bg-BG"/>
              </w:rPr>
            </w:pPr>
          </w:p>
        </w:tc>
      </w:tr>
      <w:tr w:rsidR="006F2CD6" w:rsidRPr="00C41D12" w14:paraId="709F6587" w14:textId="77777777" w:rsidTr="00ED03AB">
        <w:trPr>
          <w:jc w:val="center"/>
        </w:trPr>
        <w:tc>
          <w:tcPr>
            <w:tcW w:w="5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B654CA3" w14:textId="77777777" w:rsidR="006F2CD6" w:rsidRPr="00C41D12" w:rsidRDefault="006F2CD6" w:rsidP="00835D71">
            <w:pPr>
              <w:widowControl w:val="0"/>
              <w:spacing w:line="276" w:lineRule="auto"/>
              <w:jc w:val="both"/>
              <w:rPr>
                <w:rFonts w:ascii="Verdana" w:hAnsi="Verdana" w:cs="Arial"/>
                <w:lang w:val="bg-BG"/>
              </w:rPr>
            </w:pPr>
            <w:r w:rsidRPr="00C41D12">
              <w:rPr>
                <w:rFonts w:ascii="Verdana" w:hAnsi="Verdana" w:cs="Arial"/>
                <w:lang w:val="bg-BG"/>
              </w:rPr>
              <w:t>2.</w:t>
            </w:r>
          </w:p>
        </w:tc>
        <w:tc>
          <w:tcPr>
            <w:tcW w:w="6791" w:type="dxa"/>
            <w:tcBorders>
              <w:top w:val="nil"/>
              <w:left w:val="nil"/>
              <w:bottom w:val="single" w:sz="8" w:space="0" w:color="auto"/>
              <w:right w:val="single" w:sz="8" w:space="0" w:color="auto"/>
            </w:tcBorders>
            <w:tcMar>
              <w:top w:w="0" w:type="dxa"/>
              <w:left w:w="108" w:type="dxa"/>
              <w:bottom w:w="0" w:type="dxa"/>
              <w:right w:w="108" w:type="dxa"/>
            </w:tcMar>
            <w:hideMark/>
          </w:tcPr>
          <w:p w14:paraId="4839B400" w14:textId="77777777" w:rsidR="006F2CD6" w:rsidRPr="00C41D12" w:rsidRDefault="006F2CD6" w:rsidP="00835D71">
            <w:pPr>
              <w:widowControl w:val="0"/>
              <w:spacing w:line="276" w:lineRule="auto"/>
              <w:jc w:val="both"/>
              <w:rPr>
                <w:rFonts w:ascii="Verdana" w:hAnsi="Verdana" w:cs="Arial"/>
                <w:lang w:val="bg-BG"/>
              </w:rPr>
            </w:pPr>
            <w:r w:rsidRPr="00C41D12">
              <w:rPr>
                <w:rFonts w:ascii="Verdana" w:hAnsi="Verdana" w:cs="Arial"/>
                <w:lang w:val="bg-BG"/>
              </w:rPr>
              <w:t xml:space="preserve">Извършване на техническа профилактика, метрологична проверка и представяне на везната на последваща държавна проверка, веднъж годишно, съгласно т. 2.2. от Раздел А – Техническо задание </w:t>
            </w:r>
            <w:r w:rsidRPr="00C41D12">
              <w:rPr>
                <w:rFonts w:ascii="Verdana" w:hAnsi="Verdana" w:cs="Arial"/>
                <w:b/>
                <w:bCs/>
                <w:lang w:val="bg-BG"/>
              </w:rPr>
              <w:t>(цена за едно посещение в лева без ДДС)</w:t>
            </w:r>
            <w:r w:rsidRPr="00C41D12">
              <w:rPr>
                <w:rFonts w:ascii="Verdana" w:hAnsi="Verdana" w:cs="Arial"/>
                <w:lang w:val="bg-BG"/>
              </w:rPr>
              <w:t>; на обект: ПСПВ Бистрица</w:t>
            </w:r>
          </w:p>
        </w:tc>
        <w:tc>
          <w:tcPr>
            <w:tcW w:w="1972" w:type="dxa"/>
            <w:tcBorders>
              <w:top w:val="nil"/>
              <w:left w:val="nil"/>
              <w:bottom w:val="single" w:sz="8" w:space="0" w:color="auto"/>
              <w:right w:val="single" w:sz="8" w:space="0" w:color="auto"/>
            </w:tcBorders>
            <w:tcMar>
              <w:top w:w="0" w:type="dxa"/>
              <w:left w:w="108" w:type="dxa"/>
              <w:bottom w:w="0" w:type="dxa"/>
              <w:right w:w="108" w:type="dxa"/>
            </w:tcMar>
            <w:vAlign w:val="center"/>
          </w:tcPr>
          <w:p w14:paraId="68BB32F9" w14:textId="77777777" w:rsidR="006F2CD6" w:rsidRPr="00C41D12" w:rsidRDefault="006F2CD6" w:rsidP="00835D71">
            <w:pPr>
              <w:widowControl w:val="0"/>
              <w:spacing w:line="276" w:lineRule="auto"/>
              <w:jc w:val="both"/>
              <w:rPr>
                <w:rFonts w:ascii="Verdana" w:hAnsi="Verdana" w:cs="Arial"/>
                <w:b/>
                <w:bCs/>
                <w:lang w:val="bg-BG"/>
              </w:rPr>
            </w:pPr>
          </w:p>
        </w:tc>
      </w:tr>
      <w:tr w:rsidR="006F2CD6" w:rsidRPr="00C41D12" w14:paraId="7154339C" w14:textId="77777777" w:rsidTr="00ED03AB">
        <w:trPr>
          <w:jc w:val="center"/>
        </w:trPr>
        <w:tc>
          <w:tcPr>
            <w:tcW w:w="5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E06DB8A" w14:textId="77777777" w:rsidR="006F2CD6" w:rsidRPr="00C41D12" w:rsidRDefault="006F2CD6" w:rsidP="00835D71">
            <w:pPr>
              <w:widowControl w:val="0"/>
              <w:spacing w:line="276" w:lineRule="auto"/>
              <w:jc w:val="center"/>
              <w:rPr>
                <w:rFonts w:ascii="Verdana" w:hAnsi="Verdana" w:cs="Arial"/>
                <w:lang w:val="bg-BG"/>
              </w:rPr>
            </w:pPr>
            <w:r w:rsidRPr="00C41D12">
              <w:rPr>
                <w:rFonts w:ascii="Verdana" w:hAnsi="Verdana" w:cs="Arial"/>
                <w:lang w:val="bg-BG"/>
              </w:rPr>
              <w:t>2.1.</w:t>
            </w:r>
          </w:p>
        </w:tc>
        <w:tc>
          <w:tcPr>
            <w:tcW w:w="6791" w:type="dxa"/>
            <w:tcBorders>
              <w:top w:val="nil"/>
              <w:left w:val="nil"/>
              <w:bottom w:val="single" w:sz="8" w:space="0" w:color="auto"/>
              <w:right w:val="single" w:sz="8" w:space="0" w:color="auto"/>
            </w:tcBorders>
            <w:tcMar>
              <w:top w:w="0" w:type="dxa"/>
              <w:left w:w="108" w:type="dxa"/>
              <w:bottom w:w="0" w:type="dxa"/>
              <w:right w:w="108" w:type="dxa"/>
            </w:tcMar>
            <w:hideMark/>
          </w:tcPr>
          <w:p w14:paraId="5820FB66" w14:textId="77777777" w:rsidR="006F2CD6" w:rsidRPr="00C41D12" w:rsidRDefault="006F2CD6" w:rsidP="00835D71">
            <w:pPr>
              <w:widowControl w:val="0"/>
              <w:spacing w:line="276" w:lineRule="auto"/>
              <w:jc w:val="both"/>
              <w:rPr>
                <w:rFonts w:ascii="Verdana" w:hAnsi="Verdana" w:cs="Arial"/>
                <w:lang w:val="bg-BG"/>
              </w:rPr>
            </w:pPr>
            <w:r w:rsidRPr="00C41D12">
              <w:rPr>
                <w:rFonts w:ascii="Verdana" w:hAnsi="Verdana" w:cs="Arial"/>
                <w:lang w:val="bg-BG"/>
              </w:rPr>
              <w:t xml:space="preserve">Извършване на техническа профилактика, метрологична проверка и представяне на везната на последваща държавна проверка, веднъж годишно, съгласно т. 2.2. от Раздел А – Техническо задание </w:t>
            </w:r>
            <w:r w:rsidRPr="00C41D12">
              <w:rPr>
                <w:rFonts w:ascii="Verdana" w:hAnsi="Verdana" w:cs="Arial"/>
                <w:b/>
                <w:bCs/>
                <w:lang w:val="bg-BG"/>
              </w:rPr>
              <w:t>(цена за едно посещение в лева без ДДС)</w:t>
            </w:r>
            <w:r w:rsidRPr="00C41D12">
              <w:rPr>
                <w:rFonts w:ascii="Verdana" w:hAnsi="Verdana" w:cs="Arial"/>
                <w:lang w:val="bg-BG"/>
              </w:rPr>
              <w:t>; на обект: СПСОВ Кубратово</w:t>
            </w:r>
          </w:p>
        </w:tc>
        <w:tc>
          <w:tcPr>
            <w:tcW w:w="1972" w:type="dxa"/>
            <w:tcBorders>
              <w:top w:val="nil"/>
              <w:left w:val="nil"/>
              <w:bottom w:val="single" w:sz="8" w:space="0" w:color="auto"/>
              <w:right w:val="single" w:sz="8" w:space="0" w:color="auto"/>
            </w:tcBorders>
            <w:tcMar>
              <w:top w:w="0" w:type="dxa"/>
              <w:left w:w="108" w:type="dxa"/>
              <w:bottom w:w="0" w:type="dxa"/>
              <w:right w:w="108" w:type="dxa"/>
            </w:tcMar>
            <w:vAlign w:val="center"/>
          </w:tcPr>
          <w:p w14:paraId="04594FBA" w14:textId="77777777" w:rsidR="006F2CD6" w:rsidRPr="00C41D12" w:rsidRDefault="006F2CD6" w:rsidP="00835D71">
            <w:pPr>
              <w:widowControl w:val="0"/>
              <w:spacing w:line="276" w:lineRule="auto"/>
              <w:jc w:val="right"/>
              <w:rPr>
                <w:rFonts w:ascii="Verdana" w:hAnsi="Verdana" w:cs="Arial"/>
                <w:b/>
                <w:bCs/>
                <w:lang w:val="bg-BG"/>
              </w:rPr>
            </w:pPr>
          </w:p>
        </w:tc>
      </w:tr>
      <w:tr w:rsidR="006F2CD6" w:rsidRPr="00C41D12" w14:paraId="17415DB9" w14:textId="77777777" w:rsidTr="00ED03AB">
        <w:trPr>
          <w:jc w:val="center"/>
        </w:trPr>
        <w:tc>
          <w:tcPr>
            <w:tcW w:w="5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64CEBD8" w14:textId="77777777" w:rsidR="006F2CD6" w:rsidRPr="00C41D12" w:rsidRDefault="006F2CD6" w:rsidP="00835D71">
            <w:pPr>
              <w:widowControl w:val="0"/>
              <w:spacing w:line="276" w:lineRule="auto"/>
              <w:jc w:val="center"/>
              <w:rPr>
                <w:rFonts w:ascii="Verdana" w:hAnsi="Verdana" w:cs="Arial"/>
                <w:lang w:val="bg-BG"/>
              </w:rPr>
            </w:pPr>
            <w:r w:rsidRPr="00C41D12">
              <w:rPr>
                <w:rFonts w:ascii="Verdana" w:hAnsi="Verdana" w:cs="Arial"/>
                <w:lang w:val="bg-BG"/>
              </w:rPr>
              <w:t>3.</w:t>
            </w:r>
          </w:p>
        </w:tc>
        <w:tc>
          <w:tcPr>
            <w:tcW w:w="6791" w:type="dxa"/>
            <w:tcBorders>
              <w:top w:val="nil"/>
              <w:left w:val="nil"/>
              <w:bottom w:val="single" w:sz="8" w:space="0" w:color="auto"/>
              <w:right w:val="single" w:sz="8" w:space="0" w:color="auto"/>
            </w:tcBorders>
            <w:tcMar>
              <w:top w:w="0" w:type="dxa"/>
              <w:left w:w="108" w:type="dxa"/>
              <w:bottom w:w="0" w:type="dxa"/>
              <w:right w:w="108" w:type="dxa"/>
            </w:tcMar>
            <w:hideMark/>
          </w:tcPr>
          <w:p w14:paraId="1000A732" w14:textId="77777777" w:rsidR="006F2CD6" w:rsidRPr="00C41D12" w:rsidRDefault="006F2CD6" w:rsidP="00835D71">
            <w:pPr>
              <w:widowControl w:val="0"/>
              <w:spacing w:line="276" w:lineRule="auto"/>
              <w:jc w:val="both"/>
              <w:rPr>
                <w:rFonts w:ascii="Verdana" w:hAnsi="Verdana" w:cs="Arial"/>
                <w:lang w:val="bg-BG"/>
              </w:rPr>
            </w:pPr>
            <w:r w:rsidRPr="00C41D12">
              <w:rPr>
                <w:rFonts w:ascii="Verdana" w:hAnsi="Verdana" w:cs="Arial"/>
                <w:lang w:val="bg-BG"/>
              </w:rPr>
              <w:t xml:space="preserve">Извънредно посещение в периода между планираните профилактики в делнични дни </w:t>
            </w:r>
            <w:r w:rsidRPr="00C41D12">
              <w:rPr>
                <w:rFonts w:ascii="Verdana" w:hAnsi="Verdana" w:cs="Arial"/>
                <w:b/>
                <w:bCs/>
                <w:lang w:val="bg-BG"/>
              </w:rPr>
              <w:t>(цена за труд на час в лева без ДДС)</w:t>
            </w:r>
          </w:p>
        </w:tc>
        <w:tc>
          <w:tcPr>
            <w:tcW w:w="1972" w:type="dxa"/>
            <w:tcBorders>
              <w:top w:val="nil"/>
              <w:left w:val="nil"/>
              <w:bottom w:val="single" w:sz="8" w:space="0" w:color="auto"/>
              <w:right w:val="single" w:sz="8" w:space="0" w:color="auto"/>
            </w:tcBorders>
            <w:tcMar>
              <w:top w:w="0" w:type="dxa"/>
              <w:left w:w="108" w:type="dxa"/>
              <w:bottom w:w="0" w:type="dxa"/>
              <w:right w:w="108" w:type="dxa"/>
            </w:tcMar>
            <w:vAlign w:val="center"/>
          </w:tcPr>
          <w:p w14:paraId="041AE7F5" w14:textId="77777777" w:rsidR="006F2CD6" w:rsidRPr="00C41D12" w:rsidRDefault="006F2CD6" w:rsidP="00835D71">
            <w:pPr>
              <w:widowControl w:val="0"/>
              <w:spacing w:line="276" w:lineRule="auto"/>
              <w:jc w:val="right"/>
              <w:rPr>
                <w:rFonts w:ascii="Verdana" w:hAnsi="Verdana" w:cs="Arial"/>
                <w:b/>
                <w:bCs/>
                <w:lang w:val="bg-BG"/>
              </w:rPr>
            </w:pPr>
          </w:p>
        </w:tc>
      </w:tr>
      <w:tr w:rsidR="006F2CD6" w:rsidRPr="00C41D12" w14:paraId="340C1FB5" w14:textId="77777777" w:rsidTr="00ED03AB">
        <w:trPr>
          <w:jc w:val="center"/>
        </w:trPr>
        <w:tc>
          <w:tcPr>
            <w:tcW w:w="58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1B55321" w14:textId="77777777" w:rsidR="006F2CD6" w:rsidRPr="00C41D12" w:rsidRDefault="006F2CD6" w:rsidP="00835D71">
            <w:pPr>
              <w:widowControl w:val="0"/>
              <w:spacing w:line="276" w:lineRule="auto"/>
              <w:jc w:val="center"/>
              <w:rPr>
                <w:rFonts w:ascii="Verdana" w:hAnsi="Verdana" w:cs="Arial"/>
                <w:lang w:val="bg-BG"/>
              </w:rPr>
            </w:pPr>
          </w:p>
        </w:tc>
        <w:tc>
          <w:tcPr>
            <w:tcW w:w="6791" w:type="dxa"/>
            <w:tcBorders>
              <w:top w:val="nil"/>
              <w:left w:val="nil"/>
              <w:bottom w:val="single" w:sz="8" w:space="0" w:color="auto"/>
              <w:right w:val="single" w:sz="8" w:space="0" w:color="auto"/>
            </w:tcBorders>
            <w:tcMar>
              <w:top w:w="0" w:type="dxa"/>
              <w:left w:w="108" w:type="dxa"/>
              <w:bottom w:w="0" w:type="dxa"/>
              <w:right w:w="108" w:type="dxa"/>
            </w:tcMar>
            <w:hideMark/>
          </w:tcPr>
          <w:p w14:paraId="6442F96B" w14:textId="77777777" w:rsidR="006F2CD6" w:rsidRPr="00C41D12" w:rsidRDefault="006F2CD6" w:rsidP="00835D71">
            <w:pPr>
              <w:widowControl w:val="0"/>
              <w:spacing w:line="276" w:lineRule="auto"/>
              <w:jc w:val="right"/>
              <w:rPr>
                <w:rFonts w:ascii="Verdana" w:hAnsi="Verdana" w:cs="Arial"/>
                <w:b/>
                <w:bCs/>
                <w:lang w:val="bg-BG"/>
              </w:rPr>
            </w:pPr>
            <w:r w:rsidRPr="00C41D12">
              <w:rPr>
                <w:rFonts w:ascii="Verdana" w:hAnsi="Verdana" w:cs="Arial"/>
                <w:b/>
                <w:bCs/>
                <w:lang w:val="bg-BG"/>
              </w:rPr>
              <w:t>Общо:</w:t>
            </w:r>
          </w:p>
        </w:tc>
        <w:tc>
          <w:tcPr>
            <w:tcW w:w="1972" w:type="dxa"/>
            <w:tcBorders>
              <w:top w:val="nil"/>
              <w:left w:val="nil"/>
              <w:bottom w:val="single" w:sz="8" w:space="0" w:color="auto"/>
              <w:right w:val="single" w:sz="8" w:space="0" w:color="auto"/>
            </w:tcBorders>
            <w:tcMar>
              <w:top w:w="0" w:type="dxa"/>
              <w:left w:w="108" w:type="dxa"/>
              <w:bottom w:w="0" w:type="dxa"/>
              <w:right w:w="108" w:type="dxa"/>
            </w:tcMar>
          </w:tcPr>
          <w:p w14:paraId="7867754E" w14:textId="77777777" w:rsidR="006F2CD6" w:rsidRPr="00C41D12" w:rsidRDefault="006F2CD6" w:rsidP="00835D71">
            <w:pPr>
              <w:widowControl w:val="0"/>
              <w:spacing w:line="276" w:lineRule="auto"/>
              <w:jc w:val="right"/>
              <w:rPr>
                <w:rFonts w:ascii="Verdana" w:hAnsi="Verdana" w:cs="Arial"/>
                <w:b/>
                <w:bCs/>
                <w:lang w:val="bg-BG"/>
              </w:rPr>
            </w:pPr>
          </w:p>
        </w:tc>
      </w:tr>
    </w:tbl>
    <w:p w14:paraId="50292BA9" w14:textId="77777777" w:rsidR="00E749A1" w:rsidRPr="00C41D12" w:rsidRDefault="00E749A1" w:rsidP="00835D71">
      <w:pPr>
        <w:widowControl w:val="0"/>
        <w:spacing w:before="120" w:after="120" w:line="276" w:lineRule="auto"/>
        <w:jc w:val="center"/>
        <w:rPr>
          <w:rFonts w:ascii="Verdana" w:eastAsia="Calibri" w:hAnsi="Verdana"/>
          <w:b/>
          <w:spacing w:val="0"/>
          <w:lang w:val="bg-BG"/>
        </w:rPr>
      </w:pPr>
    </w:p>
    <w:p w14:paraId="567CC21E" w14:textId="77777777" w:rsidR="006F2CD6" w:rsidRPr="00C41D12" w:rsidRDefault="006F2CD6" w:rsidP="00835D71">
      <w:pPr>
        <w:widowControl w:val="0"/>
        <w:spacing w:after="160" w:line="259" w:lineRule="auto"/>
        <w:rPr>
          <w:rFonts w:ascii="Verdana" w:eastAsia="Calibri" w:hAnsi="Verdana"/>
          <w:b/>
          <w:lang w:val="bg-BG"/>
        </w:rPr>
      </w:pPr>
      <w:r w:rsidRPr="00C41D12">
        <w:rPr>
          <w:rFonts w:ascii="Verdana" w:eastAsia="Calibri" w:hAnsi="Verdana"/>
          <w:b/>
          <w:lang w:val="bg-BG"/>
        </w:rPr>
        <w:br w:type="page"/>
      </w:r>
    </w:p>
    <w:p w14:paraId="0B2FDCEE" w14:textId="77777777" w:rsidR="006F2CD6" w:rsidRPr="00C41D12" w:rsidRDefault="006F2CD6" w:rsidP="00835D71">
      <w:pPr>
        <w:widowControl w:val="0"/>
        <w:spacing w:after="120" w:line="276" w:lineRule="auto"/>
        <w:jc w:val="center"/>
        <w:rPr>
          <w:rFonts w:ascii="Verdana" w:eastAsia="Calibri" w:hAnsi="Verdana"/>
          <w:b/>
          <w:lang w:val="bg-BG"/>
        </w:rPr>
      </w:pPr>
      <w:r w:rsidRPr="00C41D12">
        <w:rPr>
          <w:rFonts w:ascii="Verdana" w:eastAsia="Calibri" w:hAnsi="Verdana"/>
          <w:b/>
          <w:lang w:val="bg-BG"/>
        </w:rPr>
        <w:lastRenderedPageBreak/>
        <w:t>ЦЕНОВА ТАБЛИЦА №2</w:t>
      </w:r>
    </w:p>
    <w:p w14:paraId="463B5CBE" w14:textId="77777777" w:rsidR="002D484F" w:rsidRPr="00C41D12" w:rsidRDefault="002D484F" w:rsidP="00835D71">
      <w:pPr>
        <w:widowControl w:val="0"/>
        <w:spacing w:after="120" w:line="276" w:lineRule="auto"/>
        <w:jc w:val="center"/>
        <w:rPr>
          <w:rFonts w:ascii="Verdana" w:eastAsia="Calibri" w:hAnsi="Verdana"/>
          <w:b/>
          <w:lang w:val="bg-BG"/>
        </w:rPr>
      </w:pPr>
    </w:p>
    <w:tbl>
      <w:tblPr>
        <w:tblW w:w="8946" w:type="dxa"/>
        <w:tblInd w:w="55" w:type="dxa"/>
        <w:tblCellMar>
          <w:left w:w="70" w:type="dxa"/>
          <w:right w:w="70" w:type="dxa"/>
        </w:tblCellMar>
        <w:tblLook w:val="04A0" w:firstRow="1" w:lastRow="0" w:firstColumn="1" w:lastColumn="0" w:noHBand="0" w:noVBand="1"/>
      </w:tblPr>
      <w:tblGrid>
        <w:gridCol w:w="441"/>
        <w:gridCol w:w="5103"/>
        <w:gridCol w:w="1701"/>
        <w:gridCol w:w="1701"/>
      </w:tblGrid>
      <w:tr w:rsidR="006F2CD6" w:rsidRPr="00C41D12" w14:paraId="19EF41DC" w14:textId="77777777" w:rsidTr="00ED03AB">
        <w:trPr>
          <w:trHeight w:val="781"/>
        </w:trPr>
        <w:tc>
          <w:tcPr>
            <w:tcW w:w="441" w:type="dxa"/>
            <w:tcBorders>
              <w:top w:val="single" w:sz="4" w:space="0" w:color="auto"/>
              <w:left w:val="single" w:sz="4" w:space="0" w:color="auto"/>
              <w:bottom w:val="single" w:sz="4" w:space="0" w:color="auto"/>
              <w:right w:val="single" w:sz="4" w:space="0" w:color="auto"/>
            </w:tcBorders>
            <w:noWrap/>
            <w:vAlign w:val="center"/>
            <w:hideMark/>
          </w:tcPr>
          <w:p w14:paraId="6E61CD65" w14:textId="77777777" w:rsidR="006F2CD6" w:rsidRPr="00C41D12" w:rsidRDefault="006F2CD6" w:rsidP="00835D71">
            <w:pPr>
              <w:widowControl w:val="0"/>
              <w:spacing w:after="200" w:line="276" w:lineRule="auto"/>
              <w:jc w:val="center"/>
              <w:rPr>
                <w:rFonts w:ascii="Verdana" w:eastAsia="Calibri" w:hAnsi="Verdana"/>
                <w:b/>
                <w:color w:val="000000"/>
                <w:lang w:val="bg-BG" w:eastAsia="bg-BG"/>
              </w:rPr>
            </w:pPr>
            <w:r w:rsidRPr="00C41D12">
              <w:rPr>
                <w:rFonts w:ascii="Verdana" w:eastAsia="Calibri" w:hAnsi="Verdana"/>
                <w:b/>
                <w:color w:val="000000"/>
                <w:lang w:val="bg-BG" w:eastAsia="bg-BG"/>
              </w:rPr>
              <w:t>№</w:t>
            </w:r>
          </w:p>
        </w:tc>
        <w:tc>
          <w:tcPr>
            <w:tcW w:w="5103" w:type="dxa"/>
            <w:tcBorders>
              <w:top w:val="single" w:sz="4" w:space="0" w:color="auto"/>
              <w:left w:val="nil"/>
              <w:bottom w:val="single" w:sz="4" w:space="0" w:color="auto"/>
              <w:right w:val="single" w:sz="4" w:space="0" w:color="auto"/>
            </w:tcBorders>
            <w:noWrap/>
            <w:vAlign w:val="center"/>
            <w:hideMark/>
          </w:tcPr>
          <w:p w14:paraId="39119CDE" w14:textId="77777777" w:rsidR="006F2CD6" w:rsidRPr="00C41D12" w:rsidRDefault="006F2CD6" w:rsidP="00835D71">
            <w:pPr>
              <w:widowControl w:val="0"/>
              <w:spacing w:after="200" w:line="276" w:lineRule="auto"/>
              <w:jc w:val="center"/>
              <w:rPr>
                <w:rFonts w:ascii="Verdana" w:eastAsia="Calibri" w:hAnsi="Verdana"/>
                <w:b/>
                <w:color w:val="000000"/>
                <w:lang w:val="bg-BG" w:eastAsia="bg-BG"/>
              </w:rPr>
            </w:pPr>
            <w:r w:rsidRPr="00C41D12">
              <w:rPr>
                <w:rFonts w:ascii="Verdana" w:eastAsia="Calibri" w:hAnsi="Verdana"/>
                <w:b/>
                <w:color w:val="000000"/>
                <w:lang w:val="bg-BG" w:eastAsia="bg-BG"/>
              </w:rPr>
              <w:t>Описание на продукта</w:t>
            </w:r>
          </w:p>
        </w:tc>
        <w:tc>
          <w:tcPr>
            <w:tcW w:w="1701" w:type="dxa"/>
            <w:tcBorders>
              <w:top w:val="single" w:sz="4" w:space="0" w:color="auto"/>
              <w:left w:val="nil"/>
              <w:bottom w:val="single" w:sz="4" w:space="0" w:color="auto"/>
              <w:right w:val="single" w:sz="4" w:space="0" w:color="auto"/>
            </w:tcBorders>
            <w:vAlign w:val="center"/>
            <w:hideMark/>
          </w:tcPr>
          <w:p w14:paraId="73BBD02E" w14:textId="77777777" w:rsidR="006F2CD6" w:rsidRPr="00C41D12" w:rsidRDefault="006F2CD6" w:rsidP="00835D71">
            <w:pPr>
              <w:widowControl w:val="0"/>
              <w:spacing w:after="200" w:line="276" w:lineRule="auto"/>
              <w:jc w:val="center"/>
              <w:rPr>
                <w:rFonts w:ascii="Verdana" w:eastAsia="Calibri" w:hAnsi="Verdana"/>
                <w:b/>
                <w:color w:val="000000"/>
                <w:lang w:val="bg-BG" w:eastAsia="bg-BG"/>
              </w:rPr>
            </w:pPr>
            <w:r w:rsidRPr="00C41D12">
              <w:rPr>
                <w:rFonts w:ascii="Verdana" w:eastAsia="Calibri" w:hAnsi="Verdana"/>
                <w:b/>
                <w:color w:val="000000"/>
                <w:lang w:val="bg-BG" w:eastAsia="bg-BG"/>
              </w:rPr>
              <w:t>Брой</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72E6542" w14:textId="77777777" w:rsidR="006F2CD6" w:rsidRPr="00C41D12" w:rsidRDefault="006F2CD6" w:rsidP="00835D71">
            <w:pPr>
              <w:widowControl w:val="0"/>
              <w:spacing w:after="200" w:line="276" w:lineRule="auto"/>
              <w:jc w:val="center"/>
              <w:rPr>
                <w:rFonts w:ascii="Verdana" w:eastAsia="Calibri" w:hAnsi="Verdana"/>
                <w:b/>
                <w:color w:val="000000"/>
                <w:lang w:val="bg-BG" w:eastAsia="bg-BG"/>
              </w:rPr>
            </w:pPr>
            <w:r w:rsidRPr="00C41D12">
              <w:rPr>
                <w:rFonts w:ascii="Verdana" w:eastAsia="Calibri" w:hAnsi="Verdana"/>
                <w:b/>
                <w:color w:val="000000"/>
                <w:lang w:val="bg-BG" w:eastAsia="bg-BG"/>
              </w:rPr>
              <w:t>Ед. цена в лева без ДДС</w:t>
            </w:r>
          </w:p>
        </w:tc>
      </w:tr>
      <w:tr w:rsidR="006F2CD6" w:rsidRPr="00C41D12" w14:paraId="4589AD93" w14:textId="77777777" w:rsidTr="00ED03AB">
        <w:trPr>
          <w:trHeight w:val="374"/>
        </w:trPr>
        <w:tc>
          <w:tcPr>
            <w:tcW w:w="8946" w:type="dxa"/>
            <w:gridSpan w:val="4"/>
            <w:tcBorders>
              <w:top w:val="nil"/>
              <w:left w:val="single" w:sz="4" w:space="0" w:color="auto"/>
              <w:bottom w:val="single" w:sz="4" w:space="0" w:color="auto"/>
              <w:right w:val="single" w:sz="4" w:space="0" w:color="auto"/>
            </w:tcBorders>
            <w:noWrap/>
            <w:vAlign w:val="center"/>
            <w:hideMark/>
          </w:tcPr>
          <w:p w14:paraId="0ABE6732" w14:textId="77777777" w:rsidR="006F2CD6" w:rsidRPr="00C41D12" w:rsidRDefault="006F2CD6" w:rsidP="00835D71">
            <w:pPr>
              <w:widowControl w:val="0"/>
              <w:spacing w:after="200" w:line="276" w:lineRule="auto"/>
              <w:jc w:val="center"/>
              <w:rPr>
                <w:rFonts w:ascii="Verdana" w:eastAsia="Calibri" w:hAnsi="Verdana"/>
                <w:b/>
                <w:color w:val="000000"/>
                <w:lang w:val="bg-BG" w:eastAsia="bg-BG"/>
              </w:rPr>
            </w:pPr>
            <w:r w:rsidRPr="00C41D12">
              <w:rPr>
                <w:rFonts w:ascii="Verdana" w:eastAsia="Calibri" w:hAnsi="Verdana"/>
                <w:b/>
                <w:color w:val="000000"/>
                <w:lang w:val="bg-BG" w:eastAsia="bg-BG"/>
              </w:rPr>
              <w:t>За обект: ПСПВ Бистрица</w:t>
            </w:r>
          </w:p>
        </w:tc>
      </w:tr>
      <w:tr w:rsidR="006F2CD6" w:rsidRPr="00C41D12" w14:paraId="528F396E" w14:textId="77777777" w:rsidTr="00ED03AB">
        <w:trPr>
          <w:trHeight w:val="603"/>
        </w:trPr>
        <w:tc>
          <w:tcPr>
            <w:tcW w:w="441" w:type="dxa"/>
            <w:tcBorders>
              <w:top w:val="nil"/>
              <w:left w:val="single" w:sz="4" w:space="0" w:color="auto"/>
              <w:bottom w:val="single" w:sz="4" w:space="0" w:color="auto"/>
              <w:right w:val="single" w:sz="4" w:space="0" w:color="auto"/>
            </w:tcBorders>
            <w:noWrap/>
            <w:vAlign w:val="center"/>
            <w:hideMark/>
          </w:tcPr>
          <w:p w14:paraId="4DD4B406" w14:textId="77777777" w:rsidR="006F2CD6" w:rsidRPr="00C41D12" w:rsidRDefault="006F2CD6" w:rsidP="00835D71">
            <w:pPr>
              <w:widowControl w:val="0"/>
              <w:spacing w:after="200" w:line="276" w:lineRule="auto"/>
              <w:jc w:val="center"/>
              <w:rPr>
                <w:rFonts w:ascii="Verdana" w:eastAsia="Calibri" w:hAnsi="Verdana"/>
                <w:color w:val="000000"/>
                <w:lang w:val="bg-BG" w:eastAsia="bg-BG"/>
              </w:rPr>
            </w:pPr>
            <w:r w:rsidRPr="00C41D12">
              <w:rPr>
                <w:rFonts w:ascii="Verdana" w:eastAsia="Calibri" w:hAnsi="Verdana"/>
                <w:color w:val="000000"/>
                <w:lang w:val="bg-BG" w:eastAsia="bg-BG"/>
              </w:rPr>
              <w:t>1</w:t>
            </w:r>
          </w:p>
        </w:tc>
        <w:tc>
          <w:tcPr>
            <w:tcW w:w="5103" w:type="dxa"/>
            <w:tcBorders>
              <w:top w:val="nil"/>
              <w:left w:val="nil"/>
              <w:bottom w:val="single" w:sz="4" w:space="0" w:color="auto"/>
              <w:right w:val="single" w:sz="4" w:space="0" w:color="auto"/>
            </w:tcBorders>
            <w:vAlign w:val="center"/>
            <w:hideMark/>
          </w:tcPr>
          <w:p w14:paraId="740B18ED" w14:textId="77777777" w:rsidR="006F2CD6" w:rsidRPr="00C41D12" w:rsidRDefault="006F2CD6" w:rsidP="00835D71">
            <w:pPr>
              <w:widowControl w:val="0"/>
              <w:spacing w:after="200" w:line="276" w:lineRule="auto"/>
              <w:rPr>
                <w:rFonts w:ascii="Verdana" w:eastAsia="Calibri" w:hAnsi="Verdana"/>
                <w:color w:val="000000"/>
                <w:lang w:val="bg-BG" w:eastAsia="bg-BG"/>
              </w:rPr>
            </w:pPr>
            <w:proofErr w:type="spellStart"/>
            <w:r w:rsidRPr="00C41D12">
              <w:rPr>
                <w:rFonts w:ascii="Verdana" w:eastAsia="Calibri" w:hAnsi="Verdana"/>
                <w:color w:val="000000"/>
                <w:lang w:val="bg-BG" w:eastAsia="bg-BG"/>
              </w:rPr>
              <w:t>Теглоизмерителен</w:t>
            </w:r>
            <w:proofErr w:type="spellEnd"/>
            <w:r w:rsidRPr="00C41D12">
              <w:rPr>
                <w:rFonts w:ascii="Verdana" w:eastAsia="Calibri" w:hAnsi="Verdana"/>
                <w:color w:val="000000"/>
                <w:lang w:val="bg-BG" w:eastAsia="bg-BG"/>
              </w:rPr>
              <w:t xml:space="preserve"> индикаторен блок</w:t>
            </w:r>
          </w:p>
        </w:tc>
        <w:tc>
          <w:tcPr>
            <w:tcW w:w="1701" w:type="dxa"/>
            <w:tcBorders>
              <w:top w:val="single" w:sz="4" w:space="0" w:color="auto"/>
              <w:left w:val="nil"/>
              <w:bottom w:val="single" w:sz="4" w:space="0" w:color="auto"/>
              <w:right w:val="single" w:sz="4" w:space="0" w:color="auto"/>
            </w:tcBorders>
            <w:vAlign w:val="center"/>
            <w:hideMark/>
          </w:tcPr>
          <w:p w14:paraId="68C838A0" w14:textId="77777777" w:rsidR="006F2CD6" w:rsidRPr="00C41D12" w:rsidRDefault="006F2CD6" w:rsidP="00835D71">
            <w:pPr>
              <w:widowControl w:val="0"/>
              <w:spacing w:after="200" w:line="276" w:lineRule="auto"/>
              <w:jc w:val="center"/>
              <w:rPr>
                <w:rFonts w:ascii="Verdana" w:eastAsia="Calibri" w:hAnsi="Verdana"/>
                <w:color w:val="000000"/>
                <w:lang w:val="bg-BG" w:eastAsia="bg-BG"/>
              </w:rPr>
            </w:pPr>
            <w:r w:rsidRPr="00C41D12">
              <w:rPr>
                <w:rFonts w:ascii="Verdana" w:eastAsia="Calibri" w:hAnsi="Verdana"/>
                <w:color w:val="000000"/>
                <w:lang w:val="bg-BG" w:eastAsia="bg-BG"/>
              </w:rPr>
              <w:t>1</w:t>
            </w:r>
          </w:p>
        </w:tc>
        <w:tc>
          <w:tcPr>
            <w:tcW w:w="1701" w:type="dxa"/>
            <w:tcBorders>
              <w:top w:val="single" w:sz="4" w:space="0" w:color="auto"/>
              <w:left w:val="single" w:sz="4" w:space="0" w:color="auto"/>
              <w:bottom w:val="single" w:sz="4" w:space="0" w:color="auto"/>
              <w:right w:val="single" w:sz="4" w:space="0" w:color="auto"/>
            </w:tcBorders>
            <w:noWrap/>
            <w:vAlign w:val="center"/>
          </w:tcPr>
          <w:p w14:paraId="64314E21" w14:textId="77777777" w:rsidR="006F2CD6" w:rsidRPr="00C41D12" w:rsidRDefault="006F2CD6" w:rsidP="00835D71">
            <w:pPr>
              <w:widowControl w:val="0"/>
              <w:spacing w:after="200" w:line="276" w:lineRule="auto"/>
              <w:jc w:val="center"/>
              <w:rPr>
                <w:rFonts w:ascii="Verdana" w:eastAsia="Calibri" w:hAnsi="Verdana"/>
                <w:color w:val="000000"/>
                <w:lang w:val="bg-BG" w:eastAsia="bg-BG"/>
              </w:rPr>
            </w:pPr>
          </w:p>
        </w:tc>
      </w:tr>
      <w:tr w:rsidR="006F2CD6" w:rsidRPr="00C41D12" w14:paraId="50A249CC" w14:textId="77777777" w:rsidTr="00ED03AB">
        <w:trPr>
          <w:trHeight w:val="555"/>
        </w:trPr>
        <w:tc>
          <w:tcPr>
            <w:tcW w:w="441" w:type="dxa"/>
            <w:tcBorders>
              <w:top w:val="nil"/>
              <w:left w:val="single" w:sz="4" w:space="0" w:color="auto"/>
              <w:bottom w:val="single" w:sz="4" w:space="0" w:color="auto"/>
              <w:right w:val="single" w:sz="4" w:space="0" w:color="auto"/>
            </w:tcBorders>
            <w:noWrap/>
            <w:vAlign w:val="center"/>
            <w:hideMark/>
          </w:tcPr>
          <w:p w14:paraId="5B9B0AF3" w14:textId="77777777" w:rsidR="006F2CD6" w:rsidRPr="00C41D12" w:rsidRDefault="006F2CD6" w:rsidP="00835D71">
            <w:pPr>
              <w:widowControl w:val="0"/>
              <w:spacing w:after="200" w:line="276" w:lineRule="auto"/>
              <w:jc w:val="center"/>
              <w:rPr>
                <w:rFonts w:ascii="Verdana" w:eastAsia="Calibri" w:hAnsi="Verdana"/>
                <w:color w:val="000000"/>
                <w:lang w:val="bg-BG" w:eastAsia="bg-BG"/>
              </w:rPr>
            </w:pPr>
            <w:r w:rsidRPr="00C41D12">
              <w:rPr>
                <w:rFonts w:ascii="Verdana" w:eastAsia="Calibri" w:hAnsi="Verdana"/>
                <w:color w:val="000000"/>
                <w:lang w:val="bg-BG" w:eastAsia="bg-BG"/>
              </w:rPr>
              <w:t>2</w:t>
            </w:r>
          </w:p>
        </w:tc>
        <w:tc>
          <w:tcPr>
            <w:tcW w:w="5103" w:type="dxa"/>
            <w:tcBorders>
              <w:top w:val="nil"/>
              <w:left w:val="nil"/>
              <w:bottom w:val="single" w:sz="4" w:space="0" w:color="auto"/>
              <w:right w:val="single" w:sz="4" w:space="0" w:color="auto"/>
            </w:tcBorders>
            <w:vAlign w:val="center"/>
            <w:hideMark/>
          </w:tcPr>
          <w:p w14:paraId="65FFEBE2" w14:textId="77777777" w:rsidR="006F2CD6" w:rsidRPr="00C41D12" w:rsidRDefault="006F2CD6" w:rsidP="00835D71">
            <w:pPr>
              <w:widowControl w:val="0"/>
              <w:spacing w:after="200" w:line="276" w:lineRule="auto"/>
              <w:rPr>
                <w:rFonts w:ascii="Verdana" w:eastAsia="Calibri" w:hAnsi="Verdana"/>
                <w:color w:val="000000"/>
                <w:lang w:val="bg-BG" w:eastAsia="bg-BG"/>
              </w:rPr>
            </w:pPr>
            <w:proofErr w:type="spellStart"/>
            <w:r w:rsidRPr="00C41D12">
              <w:rPr>
                <w:rFonts w:ascii="Verdana" w:eastAsia="Calibri" w:hAnsi="Verdana"/>
                <w:color w:val="000000"/>
                <w:lang w:val="bg-BG" w:eastAsia="bg-BG"/>
              </w:rPr>
              <w:t>Тензометричен</w:t>
            </w:r>
            <w:proofErr w:type="spellEnd"/>
            <w:r w:rsidRPr="00C41D12">
              <w:rPr>
                <w:rFonts w:ascii="Verdana" w:eastAsia="Calibri" w:hAnsi="Verdana"/>
                <w:color w:val="000000"/>
                <w:lang w:val="bg-BG" w:eastAsia="bg-BG"/>
              </w:rPr>
              <w:t xml:space="preserve"> датчик с капацитет 30 тона</w:t>
            </w:r>
          </w:p>
        </w:tc>
        <w:tc>
          <w:tcPr>
            <w:tcW w:w="1701" w:type="dxa"/>
            <w:tcBorders>
              <w:top w:val="single" w:sz="4" w:space="0" w:color="auto"/>
              <w:left w:val="nil"/>
              <w:bottom w:val="single" w:sz="4" w:space="0" w:color="auto"/>
              <w:right w:val="single" w:sz="4" w:space="0" w:color="auto"/>
            </w:tcBorders>
            <w:vAlign w:val="center"/>
            <w:hideMark/>
          </w:tcPr>
          <w:p w14:paraId="2609349D" w14:textId="77777777" w:rsidR="006F2CD6" w:rsidRPr="00C41D12" w:rsidRDefault="006F2CD6" w:rsidP="00835D71">
            <w:pPr>
              <w:widowControl w:val="0"/>
              <w:spacing w:after="200" w:line="276" w:lineRule="auto"/>
              <w:jc w:val="center"/>
              <w:rPr>
                <w:rFonts w:ascii="Verdana" w:eastAsia="Calibri" w:hAnsi="Verdana"/>
                <w:color w:val="000000"/>
                <w:lang w:val="bg-BG" w:eastAsia="bg-BG"/>
              </w:rPr>
            </w:pPr>
            <w:r w:rsidRPr="00C41D12">
              <w:rPr>
                <w:rFonts w:ascii="Verdana" w:eastAsia="Calibri" w:hAnsi="Verdana"/>
                <w:color w:val="000000"/>
                <w:lang w:val="bg-BG" w:eastAsia="bg-BG"/>
              </w:rPr>
              <w:t>1</w:t>
            </w:r>
          </w:p>
        </w:tc>
        <w:tc>
          <w:tcPr>
            <w:tcW w:w="1701" w:type="dxa"/>
            <w:tcBorders>
              <w:top w:val="single" w:sz="4" w:space="0" w:color="auto"/>
              <w:left w:val="single" w:sz="4" w:space="0" w:color="auto"/>
              <w:bottom w:val="single" w:sz="4" w:space="0" w:color="auto"/>
              <w:right w:val="single" w:sz="4" w:space="0" w:color="auto"/>
            </w:tcBorders>
            <w:noWrap/>
            <w:vAlign w:val="center"/>
          </w:tcPr>
          <w:p w14:paraId="4A343A02" w14:textId="77777777" w:rsidR="006F2CD6" w:rsidRPr="00C41D12" w:rsidRDefault="006F2CD6" w:rsidP="00835D71">
            <w:pPr>
              <w:widowControl w:val="0"/>
              <w:spacing w:after="200" w:line="276" w:lineRule="auto"/>
              <w:jc w:val="center"/>
              <w:rPr>
                <w:rFonts w:ascii="Verdana" w:eastAsia="Calibri" w:hAnsi="Verdana"/>
                <w:color w:val="000000"/>
                <w:lang w:val="bg-BG" w:eastAsia="bg-BG"/>
              </w:rPr>
            </w:pPr>
          </w:p>
        </w:tc>
      </w:tr>
      <w:tr w:rsidR="006F2CD6" w:rsidRPr="00C41D12" w14:paraId="62C9559D" w14:textId="77777777" w:rsidTr="00ED03AB">
        <w:trPr>
          <w:trHeight w:val="370"/>
        </w:trPr>
        <w:tc>
          <w:tcPr>
            <w:tcW w:w="441" w:type="dxa"/>
            <w:tcBorders>
              <w:top w:val="nil"/>
              <w:left w:val="single" w:sz="4" w:space="0" w:color="auto"/>
              <w:bottom w:val="single" w:sz="4" w:space="0" w:color="auto"/>
              <w:right w:val="single" w:sz="4" w:space="0" w:color="auto"/>
            </w:tcBorders>
            <w:noWrap/>
            <w:vAlign w:val="center"/>
            <w:hideMark/>
          </w:tcPr>
          <w:p w14:paraId="7CF60699" w14:textId="77777777" w:rsidR="006F2CD6" w:rsidRPr="00C41D12" w:rsidRDefault="006F2CD6" w:rsidP="00835D71">
            <w:pPr>
              <w:widowControl w:val="0"/>
              <w:spacing w:after="200" w:line="276" w:lineRule="auto"/>
              <w:jc w:val="center"/>
              <w:rPr>
                <w:rFonts w:ascii="Verdana" w:eastAsia="Calibri" w:hAnsi="Verdana"/>
                <w:color w:val="000000"/>
                <w:lang w:val="bg-BG" w:eastAsia="bg-BG"/>
              </w:rPr>
            </w:pPr>
            <w:r w:rsidRPr="00C41D12">
              <w:rPr>
                <w:rFonts w:ascii="Verdana" w:eastAsia="Calibri" w:hAnsi="Verdana"/>
                <w:color w:val="000000"/>
                <w:lang w:val="bg-BG" w:eastAsia="bg-BG"/>
              </w:rPr>
              <w:t>3</w:t>
            </w:r>
          </w:p>
        </w:tc>
        <w:tc>
          <w:tcPr>
            <w:tcW w:w="5103" w:type="dxa"/>
            <w:tcBorders>
              <w:top w:val="nil"/>
              <w:left w:val="nil"/>
              <w:bottom w:val="single" w:sz="4" w:space="0" w:color="auto"/>
              <w:right w:val="single" w:sz="4" w:space="0" w:color="auto"/>
            </w:tcBorders>
            <w:vAlign w:val="center"/>
            <w:hideMark/>
          </w:tcPr>
          <w:p w14:paraId="05682694" w14:textId="77777777" w:rsidR="006F2CD6" w:rsidRPr="00C41D12" w:rsidRDefault="006F2CD6" w:rsidP="00835D71">
            <w:pPr>
              <w:widowControl w:val="0"/>
              <w:spacing w:after="200" w:line="276" w:lineRule="auto"/>
              <w:rPr>
                <w:rFonts w:ascii="Verdana" w:eastAsia="Calibri" w:hAnsi="Verdana"/>
                <w:color w:val="000000"/>
                <w:lang w:val="bg-BG" w:eastAsia="bg-BG"/>
              </w:rPr>
            </w:pPr>
            <w:r w:rsidRPr="00C41D12">
              <w:rPr>
                <w:rFonts w:ascii="Verdana" w:eastAsia="Calibri" w:hAnsi="Verdana"/>
                <w:color w:val="000000"/>
                <w:lang w:val="bg-BG" w:eastAsia="bg-BG"/>
              </w:rPr>
              <w:t xml:space="preserve">Съединителна кутия за 8 броя </w:t>
            </w:r>
            <w:proofErr w:type="spellStart"/>
            <w:r w:rsidRPr="00C41D12">
              <w:rPr>
                <w:rFonts w:ascii="Verdana" w:eastAsia="Calibri" w:hAnsi="Verdana"/>
                <w:color w:val="000000"/>
                <w:lang w:val="bg-BG" w:eastAsia="bg-BG"/>
              </w:rPr>
              <w:t>тензометрични</w:t>
            </w:r>
            <w:proofErr w:type="spellEnd"/>
            <w:r w:rsidRPr="00C41D12">
              <w:rPr>
                <w:rFonts w:ascii="Verdana" w:eastAsia="Calibri" w:hAnsi="Verdana"/>
                <w:color w:val="000000"/>
                <w:lang w:val="bg-BG" w:eastAsia="bg-BG"/>
              </w:rPr>
              <w:t xml:space="preserve"> датчици</w:t>
            </w:r>
          </w:p>
        </w:tc>
        <w:tc>
          <w:tcPr>
            <w:tcW w:w="1701" w:type="dxa"/>
            <w:tcBorders>
              <w:top w:val="single" w:sz="4" w:space="0" w:color="auto"/>
              <w:left w:val="nil"/>
              <w:bottom w:val="single" w:sz="4" w:space="0" w:color="auto"/>
              <w:right w:val="single" w:sz="4" w:space="0" w:color="auto"/>
            </w:tcBorders>
            <w:vAlign w:val="center"/>
            <w:hideMark/>
          </w:tcPr>
          <w:p w14:paraId="079CAD26" w14:textId="77777777" w:rsidR="006F2CD6" w:rsidRPr="00C41D12" w:rsidRDefault="006F2CD6" w:rsidP="00835D71">
            <w:pPr>
              <w:widowControl w:val="0"/>
              <w:spacing w:after="200" w:line="276" w:lineRule="auto"/>
              <w:jc w:val="center"/>
              <w:rPr>
                <w:rFonts w:ascii="Verdana" w:eastAsia="Calibri" w:hAnsi="Verdana"/>
                <w:color w:val="000000"/>
                <w:lang w:val="bg-BG" w:eastAsia="bg-BG"/>
              </w:rPr>
            </w:pPr>
            <w:r w:rsidRPr="00C41D12">
              <w:rPr>
                <w:rFonts w:ascii="Verdana" w:eastAsia="Calibri" w:hAnsi="Verdana"/>
                <w:color w:val="000000"/>
                <w:lang w:val="bg-BG" w:eastAsia="bg-BG"/>
              </w:rPr>
              <w:t>1</w:t>
            </w:r>
          </w:p>
        </w:tc>
        <w:tc>
          <w:tcPr>
            <w:tcW w:w="1701" w:type="dxa"/>
            <w:tcBorders>
              <w:top w:val="single" w:sz="4" w:space="0" w:color="auto"/>
              <w:left w:val="single" w:sz="4" w:space="0" w:color="auto"/>
              <w:bottom w:val="single" w:sz="4" w:space="0" w:color="auto"/>
              <w:right w:val="single" w:sz="4" w:space="0" w:color="auto"/>
            </w:tcBorders>
            <w:noWrap/>
            <w:vAlign w:val="center"/>
          </w:tcPr>
          <w:p w14:paraId="20AB32D2" w14:textId="77777777" w:rsidR="006F2CD6" w:rsidRPr="00C41D12" w:rsidRDefault="006F2CD6" w:rsidP="00835D71">
            <w:pPr>
              <w:widowControl w:val="0"/>
              <w:spacing w:after="200" w:line="276" w:lineRule="auto"/>
              <w:jc w:val="center"/>
              <w:rPr>
                <w:rFonts w:ascii="Verdana" w:eastAsia="Calibri" w:hAnsi="Verdana"/>
                <w:color w:val="000000"/>
                <w:lang w:val="bg-BG" w:eastAsia="bg-BG"/>
              </w:rPr>
            </w:pPr>
          </w:p>
        </w:tc>
      </w:tr>
      <w:tr w:rsidR="006F2CD6" w:rsidRPr="00C41D12" w14:paraId="2B2D8563" w14:textId="77777777" w:rsidTr="00ED03AB">
        <w:trPr>
          <w:trHeight w:val="276"/>
        </w:trPr>
        <w:tc>
          <w:tcPr>
            <w:tcW w:w="441" w:type="dxa"/>
            <w:tcBorders>
              <w:top w:val="nil"/>
              <w:left w:val="single" w:sz="4" w:space="0" w:color="auto"/>
              <w:bottom w:val="single" w:sz="4" w:space="0" w:color="auto"/>
              <w:right w:val="single" w:sz="4" w:space="0" w:color="auto"/>
            </w:tcBorders>
            <w:noWrap/>
            <w:vAlign w:val="center"/>
            <w:hideMark/>
          </w:tcPr>
          <w:p w14:paraId="60E65222" w14:textId="77777777" w:rsidR="006F2CD6" w:rsidRPr="00C41D12" w:rsidRDefault="006F2CD6" w:rsidP="00835D71">
            <w:pPr>
              <w:widowControl w:val="0"/>
              <w:spacing w:after="200" w:line="276" w:lineRule="auto"/>
              <w:jc w:val="center"/>
              <w:rPr>
                <w:rFonts w:ascii="Verdana" w:eastAsia="Calibri" w:hAnsi="Verdana"/>
                <w:color w:val="000000"/>
                <w:lang w:val="bg-BG" w:eastAsia="bg-BG"/>
              </w:rPr>
            </w:pPr>
            <w:r w:rsidRPr="00C41D12">
              <w:rPr>
                <w:rFonts w:ascii="Verdana" w:eastAsia="Calibri" w:hAnsi="Verdana"/>
                <w:color w:val="000000"/>
                <w:lang w:val="bg-BG" w:eastAsia="bg-BG"/>
              </w:rPr>
              <w:t>4</w:t>
            </w:r>
          </w:p>
        </w:tc>
        <w:tc>
          <w:tcPr>
            <w:tcW w:w="5103" w:type="dxa"/>
            <w:tcBorders>
              <w:top w:val="nil"/>
              <w:left w:val="nil"/>
              <w:bottom w:val="single" w:sz="4" w:space="0" w:color="auto"/>
              <w:right w:val="single" w:sz="4" w:space="0" w:color="auto"/>
            </w:tcBorders>
            <w:vAlign w:val="center"/>
            <w:hideMark/>
          </w:tcPr>
          <w:p w14:paraId="7EE9C3FB" w14:textId="77777777" w:rsidR="006F2CD6" w:rsidRPr="00C41D12" w:rsidRDefault="006F2CD6" w:rsidP="00835D71">
            <w:pPr>
              <w:widowControl w:val="0"/>
              <w:spacing w:after="200" w:line="276" w:lineRule="auto"/>
              <w:rPr>
                <w:rFonts w:ascii="Verdana" w:eastAsia="Calibri" w:hAnsi="Verdana"/>
                <w:color w:val="000000"/>
                <w:lang w:val="bg-BG" w:eastAsia="bg-BG"/>
              </w:rPr>
            </w:pPr>
            <w:r w:rsidRPr="00C41D12">
              <w:rPr>
                <w:rFonts w:ascii="Verdana" w:eastAsia="Calibri" w:hAnsi="Verdana"/>
                <w:color w:val="000000"/>
                <w:lang w:val="bg-BG" w:eastAsia="bg-BG"/>
              </w:rPr>
              <w:t>Изнесена индикация тип CD – 3030</w:t>
            </w:r>
          </w:p>
        </w:tc>
        <w:tc>
          <w:tcPr>
            <w:tcW w:w="1701" w:type="dxa"/>
            <w:tcBorders>
              <w:top w:val="single" w:sz="4" w:space="0" w:color="auto"/>
              <w:left w:val="nil"/>
              <w:bottom w:val="single" w:sz="4" w:space="0" w:color="auto"/>
              <w:right w:val="single" w:sz="4" w:space="0" w:color="auto"/>
            </w:tcBorders>
            <w:vAlign w:val="center"/>
            <w:hideMark/>
          </w:tcPr>
          <w:p w14:paraId="69106805" w14:textId="77777777" w:rsidR="006F2CD6" w:rsidRPr="00C41D12" w:rsidRDefault="006F2CD6" w:rsidP="00835D71">
            <w:pPr>
              <w:widowControl w:val="0"/>
              <w:spacing w:after="200" w:line="276" w:lineRule="auto"/>
              <w:jc w:val="center"/>
              <w:rPr>
                <w:rFonts w:ascii="Verdana" w:eastAsia="Calibri" w:hAnsi="Verdana"/>
                <w:color w:val="000000"/>
                <w:lang w:val="bg-BG" w:eastAsia="bg-BG"/>
              </w:rPr>
            </w:pPr>
            <w:r w:rsidRPr="00C41D12">
              <w:rPr>
                <w:rFonts w:ascii="Verdana" w:eastAsia="Calibri" w:hAnsi="Verdana"/>
                <w:color w:val="000000"/>
                <w:lang w:val="bg-BG" w:eastAsia="bg-BG"/>
              </w:rPr>
              <w:t>1</w:t>
            </w:r>
          </w:p>
        </w:tc>
        <w:tc>
          <w:tcPr>
            <w:tcW w:w="1701" w:type="dxa"/>
            <w:tcBorders>
              <w:top w:val="single" w:sz="4" w:space="0" w:color="auto"/>
              <w:left w:val="single" w:sz="4" w:space="0" w:color="auto"/>
              <w:bottom w:val="single" w:sz="4" w:space="0" w:color="auto"/>
              <w:right w:val="single" w:sz="4" w:space="0" w:color="auto"/>
            </w:tcBorders>
            <w:noWrap/>
            <w:vAlign w:val="center"/>
          </w:tcPr>
          <w:p w14:paraId="35738120" w14:textId="77777777" w:rsidR="006F2CD6" w:rsidRPr="00C41D12" w:rsidRDefault="006F2CD6" w:rsidP="00835D71">
            <w:pPr>
              <w:widowControl w:val="0"/>
              <w:spacing w:after="200" w:line="276" w:lineRule="auto"/>
              <w:jc w:val="center"/>
              <w:rPr>
                <w:rFonts w:ascii="Verdana" w:eastAsia="Calibri" w:hAnsi="Verdana"/>
                <w:color w:val="000000"/>
                <w:lang w:val="bg-BG" w:eastAsia="bg-BG"/>
              </w:rPr>
            </w:pPr>
          </w:p>
        </w:tc>
      </w:tr>
      <w:tr w:rsidR="006F2CD6" w:rsidRPr="00C41D12" w14:paraId="2DC35286" w14:textId="77777777" w:rsidTr="00ED03AB">
        <w:trPr>
          <w:trHeight w:val="276"/>
        </w:trPr>
        <w:tc>
          <w:tcPr>
            <w:tcW w:w="441" w:type="dxa"/>
            <w:tcBorders>
              <w:top w:val="nil"/>
              <w:left w:val="single" w:sz="4" w:space="0" w:color="auto"/>
              <w:bottom w:val="single" w:sz="4" w:space="0" w:color="auto"/>
              <w:right w:val="single" w:sz="4" w:space="0" w:color="auto"/>
            </w:tcBorders>
            <w:noWrap/>
            <w:vAlign w:val="center"/>
            <w:hideMark/>
          </w:tcPr>
          <w:p w14:paraId="0C62FBDD" w14:textId="77777777" w:rsidR="006F2CD6" w:rsidRPr="00C41D12" w:rsidRDefault="006F2CD6" w:rsidP="00835D71">
            <w:pPr>
              <w:widowControl w:val="0"/>
              <w:spacing w:after="200" w:line="276" w:lineRule="auto"/>
              <w:jc w:val="center"/>
              <w:rPr>
                <w:rFonts w:ascii="Verdana" w:eastAsia="Calibri" w:hAnsi="Verdana"/>
                <w:color w:val="000000"/>
                <w:lang w:val="bg-BG" w:eastAsia="bg-BG"/>
              </w:rPr>
            </w:pPr>
            <w:r w:rsidRPr="00C41D12">
              <w:rPr>
                <w:rFonts w:ascii="Verdana" w:eastAsia="Calibri" w:hAnsi="Verdana"/>
                <w:color w:val="000000"/>
                <w:lang w:val="bg-BG" w:eastAsia="bg-BG"/>
              </w:rPr>
              <w:t>5</w:t>
            </w:r>
          </w:p>
        </w:tc>
        <w:tc>
          <w:tcPr>
            <w:tcW w:w="5103" w:type="dxa"/>
            <w:tcBorders>
              <w:top w:val="nil"/>
              <w:left w:val="nil"/>
              <w:bottom w:val="single" w:sz="4" w:space="0" w:color="auto"/>
              <w:right w:val="single" w:sz="4" w:space="0" w:color="auto"/>
            </w:tcBorders>
            <w:vAlign w:val="center"/>
            <w:hideMark/>
          </w:tcPr>
          <w:p w14:paraId="4C64F90B" w14:textId="77777777" w:rsidR="006F2CD6" w:rsidRPr="00C41D12" w:rsidRDefault="006F2CD6" w:rsidP="00835D71">
            <w:pPr>
              <w:widowControl w:val="0"/>
              <w:spacing w:after="200" w:line="276" w:lineRule="auto"/>
              <w:rPr>
                <w:rFonts w:ascii="Verdana" w:eastAsia="Calibri" w:hAnsi="Verdana"/>
                <w:color w:val="000000"/>
                <w:lang w:val="bg-BG" w:eastAsia="bg-BG"/>
              </w:rPr>
            </w:pPr>
            <w:r w:rsidRPr="00C41D12">
              <w:rPr>
                <w:rFonts w:ascii="Verdana" w:eastAsia="Calibri" w:hAnsi="Verdana"/>
                <w:color w:val="000000"/>
                <w:lang w:val="bg-BG" w:eastAsia="bg-BG"/>
              </w:rPr>
              <w:t>Батерия 6V 3.2Ah на захранващ блок CI 200А</w:t>
            </w:r>
          </w:p>
        </w:tc>
        <w:tc>
          <w:tcPr>
            <w:tcW w:w="1701" w:type="dxa"/>
            <w:tcBorders>
              <w:top w:val="single" w:sz="4" w:space="0" w:color="auto"/>
              <w:left w:val="nil"/>
              <w:bottom w:val="single" w:sz="4" w:space="0" w:color="auto"/>
              <w:right w:val="single" w:sz="4" w:space="0" w:color="auto"/>
            </w:tcBorders>
            <w:vAlign w:val="center"/>
          </w:tcPr>
          <w:p w14:paraId="58B2F7D5" w14:textId="77777777" w:rsidR="006F2CD6" w:rsidRPr="00C41D12" w:rsidRDefault="006F2CD6" w:rsidP="00835D71">
            <w:pPr>
              <w:widowControl w:val="0"/>
              <w:spacing w:after="200" w:line="276" w:lineRule="auto"/>
              <w:jc w:val="center"/>
              <w:rPr>
                <w:rFonts w:ascii="Verdana" w:eastAsia="Calibri" w:hAnsi="Verdana"/>
                <w:color w:val="000000"/>
                <w:lang w:val="bg-BG" w:eastAsia="bg-BG"/>
              </w:rPr>
            </w:pPr>
          </w:p>
        </w:tc>
        <w:tc>
          <w:tcPr>
            <w:tcW w:w="1701" w:type="dxa"/>
            <w:tcBorders>
              <w:top w:val="single" w:sz="4" w:space="0" w:color="auto"/>
              <w:left w:val="single" w:sz="4" w:space="0" w:color="auto"/>
              <w:bottom w:val="single" w:sz="4" w:space="0" w:color="auto"/>
              <w:right w:val="single" w:sz="4" w:space="0" w:color="auto"/>
            </w:tcBorders>
            <w:noWrap/>
            <w:vAlign w:val="center"/>
          </w:tcPr>
          <w:p w14:paraId="64DA823D" w14:textId="77777777" w:rsidR="006F2CD6" w:rsidRPr="00C41D12" w:rsidRDefault="006F2CD6" w:rsidP="00835D71">
            <w:pPr>
              <w:widowControl w:val="0"/>
              <w:spacing w:after="200" w:line="276" w:lineRule="auto"/>
              <w:jc w:val="center"/>
              <w:rPr>
                <w:rFonts w:ascii="Verdana" w:eastAsia="Calibri" w:hAnsi="Verdana"/>
                <w:color w:val="000000"/>
                <w:lang w:val="bg-BG" w:eastAsia="bg-BG"/>
              </w:rPr>
            </w:pPr>
          </w:p>
        </w:tc>
      </w:tr>
      <w:tr w:rsidR="006F2CD6" w:rsidRPr="00C41D12" w14:paraId="76443B60" w14:textId="77777777" w:rsidTr="00ED03AB">
        <w:trPr>
          <w:trHeight w:val="436"/>
        </w:trPr>
        <w:tc>
          <w:tcPr>
            <w:tcW w:w="8946" w:type="dxa"/>
            <w:gridSpan w:val="4"/>
            <w:tcBorders>
              <w:top w:val="nil"/>
              <w:left w:val="single" w:sz="4" w:space="0" w:color="auto"/>
              <w:bottom w:val="single" w:sz="4" w:space="0" w:color="auto"/>
              <w:right w:val="single" w:sz="4" w:space="0" w:color="auto"/>
            </w:tcBorders>
            <w:noWrap/>
            <w:vAlign w:val="center"/>
            <w:hideMark/>
          </w:tcPr>
          <w:p w14:paraId="3941BBE4" w14:textId="77777777" w:rsidR="00420481" w:rsidRPr="00C41D12" w:rsidRDefault="00420481" w:rsidP="00835D71">
            <w:pPr>
              <w:widowControl w:val="0"/>
              <w:spacing w:after="200" w:line="276" w:lineRule="auto"/>
              <w:jc w:val="center"/>
              <w:rPr>
                <w:rFonts w:ascii="Verdana" w:eastAsia="Calibri" w:hAnsi="Verdana"/>
                <w:b/>
                <w:color w:val="000000"/>
                <w:lang w:val="bg-BG" w:eastAsia="bg-BG"/>
              </w:rPr>
            </w:pPr>
          </w:p>
          <w:p w14:paraId="29D1F22C" w14:textId="77777777" w:rsidR="006F2CD6" w:rsidRPr="00C41D12" w:rsidRDefault="006F2CD6" w:rsidP="00835D71">
            <w:pPr>
              <w:widowControl w:val="0"/>
              <w:spacing w:after="200" w:line="276" w:lineRule="auto"/>
              <w:jc w:val="center"/>
              <w:rPr>
                <w:rFonts w:ascii="Verdana" w:eastAsia="Calibri" w:hAnsi="Verdana"/>
                <w:color w:val="000000"/>
                <w:lang w:val="bg-BG" w:eastAsia="bg-BG"/>
              </w:rPr>
            </w:pPr>
            <w:r w:rsidRPr="00C41D12">
              <w:rPr>
                <w:rFonts w:ascii="Verdana" w:eastAsia="Calibri" w:hAnsi="Verdana"/>
                <w:b/>
                <w:color w:val="000000"/>
                <w:lang w:val="bg-BG" w:eastAsia="bg-BG"/>
              </w:rPr>
              <w:t>За обект: СПСОВ Кубратово</w:t>
            </w:r>
          </w:p>
        </w:tc>
      </w:tr>
      <w:tr w:rsidR="006F2CD6" w:rsidRPr="00C41D12" w14:paraId="18D31110" w14:textId="77777777" w:rsidTr="00ED03AB">
        <w:trPr>
          <w:trHeight w:val="691"/>
        </w:trPr>
        <w:tc>
          <w:tcPr>
            <w:tcW w:w="441" w:type="dxa"/>
            <w:tcBorders>
              <w:top w:val="nil"/>
              <w:left w:val="single" w:sz="4" w:space="0" w:color="auto"/>
              <w:bottom w:val="single" w:sz="4" w:space="0" w:color="auto"/>
              <w:right w:val="single" w:sz="4" w:space="0" w:color="auto"/>
            </w:tcBorders>
            <w:noWrap/>
            <w:vAlign w:val="center"/>
            <w:hideMark/>
          </w:tcPr>
          <w:p w14:paraId="32A6D753" w14:textId="77777777" w:rsidR="006F2CD6" w:rsidRPr="00C41D12" w:rsidRDefault="006F2CD6" w:rsidP="00835D71">
            <w:pPr>
              <w:widowControl w:val="0"/>
              <w:spacing w:after="200" w:line="276" w:lineRule="auto"/>
              <w:jc w:val="center"/>
              <w:rPr>
                <w:rFonts w:ascii="Verdana" w:eastAsia="Calibri" w:hAnsi="Verdana"/>
                <w:color w:val="000000"/>
                <w:lang w:val="bg-BG" w:eastAsia="bg-BG"/>
              </w:rPr>
            </w:pPr>
            <w:r w:rsidRPr="00C41D12">
              <w:rPr>
                <w:rFonts w:ascii="Verdana" w:eastAsia="Calibri" w:hAnsi="Verdana"/>
                <w:color w:val="000000"/>
                <w:lang w:val="bg-BG" w:eastAsia="bg-BG"/>
              </w:rPr>
              <w:t>6</w:t>
            </w:r>
          </w:p>
        </w:tc>
        <w:tc>
          <w:tcPr>
            <w:tcW w:w="5103" w:type="dxa"/>
            <w:tcBorders>
              <w:top w:val="nil"/>
              <w:left w:val="nil"/>
              <w:bottom w:val="single" w:sz="4" w:space="0" w:color="auto"/>
              <w:right w:val="single" w:sz="4" w:space="0" w:color="auto"/>
            </w:tcBorders>
            <w:vAlign w:val="center"/>
            <w:hideMark/>
          </w:tcPr>
          <w:p w14:paraId="459F51F6" w14:textId="77777777" w:rsidR="006F2CD6" w:rsidRPr="00C41D12" w:rsidRDefault="006F2CD6" w:rsidP="00835D71">
            <w:pPr>
              <w:widowControl w:val="0"/>
              <w:spacing w:after="200" w:line="276" w:lineRule="auto"/>
              <w:rPr>
                <w:rFonts w:ascii="Verdana" w:eastAsia="Calibri" w:hAnsi="Verdana"/>
                <w:color w:val="000000"/>
                <w:lang w:val="bg-BG" w:eastAsia="bg-BG"/>
              </w:rPr>
            </w:pPr>
            <w:proofErr w:type="spellStart"/>
            <w:r w:rsidRPr="00C41D12">
              <w:rPr>
                <w:rFonts w:ascii="Verdana" w:eastAsia="Calibri" w:hAnsi="Verdana"/>
                <w:color w:val="000000"/>
                <w:lang w:val="bg-BG" w:eastAsia="bg-BG"/>
              </w:rPr>
              <w:t>Теглоизмерителен</w:t>
            </w:r>
            <w:proofErr w:type="spellEnd"/>
            <w:r w:rsidRPr="00C41D12">
              <w:rPr>
                <w:rFonts w:ascii="Verdana" w:eastAsia="Calibri" w:hAnsi="Verdana"/>
                <w:color w:val="000000"/>
                <w:lang w:val="bg-BG" w:eastAsia="bg-BG"/>
              </w:rPr>
              <w:t xml:space="preserve"> индикаторен блок</w:t>
            </w:r>
          </w:p>
        </w:tc>
        <w:tc>
          <w:tcPr>
            <w:tcW w:w="1701" w:type="dxa"/>
            <w:tcBorders>
              <w:top w:val="single" w:sz="4" w:space="0" w:color="auto"/>
              <w:left w:val="nil"/>
              <w:bottom w:val="single" w:sz="4" w:space="0" w:color="auto"/>
              <w:right w:val="single" w:sz="4" w:space="0" w:color="auto"/>
            </w:tcBorders>
            <w:vAlign w:val="center"/>
            <w:hideMark/>
          </w:tcPr>
          <w:p w14:paraId="0C1816CC" w14:textId="77777777" w:rsidR="006F2CD6" w:rsidRPr="00C41D12" w:rsidRDefault="006F2CD6" w:rsidP="00835D71">
            <w:pPr>
              <w:widowControl w:val="0"/>
              <w:spacing w:after="200" w:line="276" w:lineRule="auto"/>
              <w:jc w:val="center"/>
              <w:rPr>
                <w:rFonts w:ascii="Verdana" w:eastAsia="Calibri" w:hAnsi="Verdana"/>
                <w:color w:val="000000"/>
                <w:lang w:val="bg-BG" w:eastAsia="bg-BG"/>
              </w:rPr>
            </w:pPr>
            <w:r w:rsidRPr="00C41D12">
              <w:rPr>
                <w:rFonts w:ascii="Verdana" w:eastAsia="Calibri" w:hAnsi="Verdana"/>
                <w:color w:val="000000"/>
                <w:lang w:val="bg-BG" w:eastAsia="bg-BG"/>
              </w:rPr>
              <w:t>1</w:t>
            </w:r>
          </w:p>
        </w:tc>
        <w:tc>
          <w:tcPr>
            <w:tcW w:w="1701" w:type="dxa"/>
            <w:tcBorders>
              <w:top w:val="single" w:sz="4" w:space="0" w:color="auto"/>
              <w:left w:val="single" w:sz="4" w:space="0" w:color="auto"/>
              <w:bottom w:val="single" w:sz="4" w:space="0" w:color="auto"/>
              <w:right w:val="single" w:sz="4" w:space="0" w:color="auto"/>
            </w:tcBorders>
            <w:noWrap/>
            <w:vAlign w:val="center"/>
          </w:tcPr>
          <w:p w14:paraId="132F4E14" w14:textId="77777777" w:rsidR="006F2CD6" w:rsidRPr="00C41D12" w:rsidRDefault="006F2CD6" w:rsidP="00835D71">
            <w:pPr>
              <w:widowControl w:val="0"/>
              <w:spacing w:after="200" w:line="276" w:lineRule="auto"/>
              <w:jc w:val="center"/>
              <w:rPr>
                <w:rFonts w:ascii="Verdana" w:eastAsia="Calibri" w:hAnsi="Verdana"/>
                <w:color w:val="000000"/>
                <w:lang w:val="bg-BG" w:eastAsia="bg-BG"/>
              </w:rPr>
            </w:pPr>
          </w:p>
        </w:tc>
      </w:tr>
      <w:tr w:rsidR="006F2CD6" w:rsidRPr="00C41D12" w14:paraId="66A19784" w14:textId="77777777" w:rsidTr="00ED03AB">
        <w:trPr>
          <w:trHeight w:val="691"/>
        </w:trPr>
        <w:tc>
          <w:tcPr>
            <w:tcW w:w="441" w:type="dxa"/>
            <w:tcBorders>
              <w:top w:val="nil"/>
              <w:left w:val="single" w:sz="4" w:space="0" w:color="auto"/>
              <w:bottom w:val="single" w:sz="4" w:space="0" w:color="auto"/>
              <w:right w:val="single" w:sz="4" w:space="0" w:color="auto"/>
            </w:tcBorders>
            <w:noWrap/>
            <w:vAlign w:val="center"/>
            <w:hideMark/>
          </w:tcPr>
          <w:p w14:paraId="74424456" w14:textId="77777777" w:rsidR="006F2CD6" w:rsidRPr="00C41D12" w:rsidRDefault="006F2CD6" w:rsidP="00835D71">
            <w:pPr>
              <w:widowControl w:val="0"/>
              <w:spacing w:after="200" w:line="276" w:lineRule="auto"/>
              <w:jc w:val="center"/>
              <w:rPr>
                <w:rFonts w:ascii="Verdana" w:eastAsia="Calibri" w:hAnsi="Verdana"/>
                <w:color w:val="000000"/>
                <w:lang w:val="bg-BG" w:eastAsia="bg-BG"/>
              </w:rPr>
            </w:pPr>
            <w:r w:rsidRPr="00C41D12">
              <w:rPr>
                <w:rFonts w:ascii="Verdana" w:eastAsia="Calibri" w:hAnsi="Verdana"/>
                <w:color w:val="000000"/>
                <w:lang w:val="bg-BG" w:eastAsia="bg-BG"/>
              </w:rPr>
              <w:t>7</w:t>
            </w:r>
          </w:p>
        </w:tc>
        <w:tc>
          <w:tcPr>
            <w:tcW w:w="5103" w:type="dxa"/>
            <w:tcBorders>
              <w:top w:val="nil"/>
              <w:left w:val="nil"/>
              <w:bottom w:val="single" w:sz="4" w:space="0" w:color="auto"/>
              <w:right w:val="single" w:sz="4" w:space="0" w:color="auto"/>
            </w:tcBorders>
            <w:vAlign w:val="center"/>
            <w:hideMark/>
          </w:tcPr>
          <w:p w14:paraId="2D4499EB" w14:textId="77777777" w:rsidR="006F2CD6" w:rsidRPr="00C41D12" w:rsidRDefault="006F2CD6" w:rsidP="00835D71">
            <w:pPr>
              <w:widowControl w:val="0"/>
              <w:spacing w:after="200" w:line="276" w:lineRule="auto"/>
              <w:rPr>
                <w:rFonts w:ascii="Verdana" w:eastAsia="Calibri" w:hAnsi="Verdana"/>
                <w:color w:val="000000"/>
                <w:lang w:val="bg-BG" w:eastAsia="bg-BG"/>
              </w:rPr>
            </w:pPr>
            <w:proofErr w:type="spellStart"/>
            <w:r w:rsidRPr="00C41D12">
              <w:rPr>
                <w:rFonts w:ascii="Verdana" w:eastAsia="Calibri" w:hAnsi="Verdana"/>
                <w:color w:val="000000"/>
                <w:lang w:val="bg-BG" w:eastAsia="bg-BG"/>
              </w:rPr>
              <w:t>Тензометричен</w:t>
            </w:r>
            <w:proofErr w:type="spellEnd"/>
            <w:r w:rsidRPr="00C41D12">
              <w:rPr>
                <w:rFonts w:ascii="Verdana" w:eastAsia="Calibri" w:hAnsi="Verdana"/>
                <w:color w:val="000000"/>
                <w:lang w:val="bg-BG" w:eastAsia="bg-BG"/>
              </w:rPr>
              <w:t xml:space="preserve"> датчик с капацитет 20 тона</w:t>
            </w:r>
          </w:p>
        </w:tc>
        <w:tc>
          <w:tcPr>
            <w:tcW w:w="1701" w:type="dxa"/>
            <w:tcBorders>
              <w:top w:val="single" w:sz="4" w:space="0" w:color="auto"/>
              <w:left w:val="nil"/>
              <w:bottom w:val="single" w:sz="4" w:space="0" w:color="auto"/>
              <w:right w:val="single" w:sz="4" w:space="0" w:color="auto"/>
            </w:tcBorders>
            <w:vAlign w:val="center"/>
            <w:hideMark/>
          </w:tcPr>
          <w:p w14:paraId="3BD19DD2" w14:textId="77777777" w:rsidR="006F2CD6" w:rsidRPr="00C41D12" w:rsidRDefault="006F2CD6" w:rsidP="00835D71">
            <w:pPr>
              <w:widowControl w:val="0"/>
              <w:spacing w:after="200" w:line="276" w:lineRule="auto"/>
              <w:jc w:val="center"/>
              <w:rPr>
                <w:rFonts w:ascii="Verdana" w:eastAsia="Calibri" w:hAnsi="Verdana"/>
                <w:color w:val="000000"/>
                <w:lang w:val="bg-BG" w:eastAsia="bg-BG"/>
              </w:rPr>
            </w:pPr>
            <w:r w:rsidRPr="00C41D12">
              <w:rPr>
                <w:rFonts w:ascii="Verdana" w:eastAsia="Calibri" w:hAnsi="Verdana"/>
                <w:color w:val="000000"/>
                <w:lang w:val="bg-BG" w:eastAsia="bg-BG"/>
              </w:rPr>
              <w:t>1</w:t>
            </w:r>
          </w:p>
        </w:tc>
        <w:tc>
          <w:tcPr>
            <w:tcW w:w="1701" w:type="dxa"/>
            <w:tcBorders>
              <w:top w:val="single" w:sz="4" w:space="0" w:color="auto"/>
              <w:left w:val="single" w:sz="4" w:space="0" w:color="auto"/>
              <w:bottom w:val="single" w:sz="4" w:space="0" w:color="auto"/>
              <w:right w:val="single" w:sz="4" w:space="0" w:color="auto"/>
            </w:tcBorders>
            <w:noWrap/>
            <w:vAlign w:val="center"/>
          </w:tcPr>
          <w:p w14:paraId="73A045C5" w14:textId="77777777" w:rsidR="006F2CD6" w:rsidRPr="00C41D12" w:rsidRDefault="006F2CD6" w:rsidP="00835D71">
            <w:pPr>
              <w:widowControl w:val="0"/>
              <w:spacing w:after="200" w:line="276" w:lineRule="auto"/>
              <w:jc w:val="center"/>
              <w:rPr>
                <w:rFonts w:ascii="Verdana" w:eastAsia="Calibri" w:hAnsi="Verdana"/>
                <w:color w:val="000000"/>
                <w:lang w:val="bg-BG" w:eastAsia="bg-BG"/>
              </w:rPr>
            </w:pPr>
          </w:p>
        </w:tc>
      </w:tr>
      <w:tr w:rsidR="006F2CD6" w:rsidRPr="00C41D12" w14:paraId="6532A9D1" w14:textId="77777777" w:rsidTr="00ED03AB">
        <w:trPr>
          <w:trHeight w:val="691"/>
        </w:trPr>
        <w:tc>
          <w:tcPr>
            <w:tcW w:w="441" w:type="dxa"/>
            <w:tcBorders>
              <w:top w:val="single" w:sz="4" w:space="0" w:color="auto"/>
              <w:left w:val="single" w:sz="4" w:space="0" w:color="auto"/>
              <w:bottom w:val="single" w:sz="4" w:space="0" w:color="auto"/>
              <w:right w:val="single" w:sz="4" w:space="0" w:color="auto"/>
            </w:tcBorders>
            <w:noWrap/>
            <w:vAlign w:val="center"/>
            <w:hideMark/>
          </w:tcPr>
          <w:p w14:paraId="603E9405" w14:textId="77777777" w:rsidR="006F2CD6" w:rsidRPr="00C41D12" w:rsidRDefault="006F2CD6" w:rsidP="00835D71">
            <w:pPr>
              <w:widowControl w:val="0"/>
              <w:spacing w:after="200" w:line="276" w:lineRule="auto"/>
              <w:jc w:val="center"/>
              <w:rPr>
                <w:rFonts w:ascii="Verdana" w:eastAsia="Calibri" w:hAnsi="Verdana"/>
                <w:color w:val="000000"/>
                <w:lang w:val="bg-BG" w:eastAsia="bg-BG"/>
              </w:rPr>
            </w:pPr>
            <w:r w:rsidRPr="00C41D12">
              <w:rPr>
                <w:rFonts w:ascii="Verdana" w:eastAsia="Calibri" w:hAnsi="Verdana"/>
                <w:color w:val="000000"/>
                <w:lang w:val="bg-BG" w:eastAsia="bg-BG"/>
              </w:rPr>
              <w:t>8</w:t>
            </w:r>
          </w:p>
        </w:tc>
        <w:tc>
          <w:tcPr>
            <w:tcW w:w="5103" w:type="dxa"/>
            <w:tcBorders>
              <w:top w:val="single" w:sz="4" w:space="0" w:color="auto"/>
              <w:left w:val="nil"/>
              <w:bottom w:val="single" w:sz="4" w:space="0" w:color="auto"/>
              <w:right w:val="single" w:sz="4" w:space="0" w:color="auto"/>
            </w:tcBorders>
            <w:vAlign w:val="center"/>
            <w:hideMark/>
          </w:tcPr>
          <w:p w14:paraId="5BC16153" w14:textId="77777777" w:rsidR="006F2CD6" w:rsidRPr="00C41D12" w:rsidRDefault="006F2CD6" w:rsidP="00835D71">
            <w:pPr>
              <w:widowControl w:val="0"/>
              <w:spacing w:after="200" w:line="276" w:lineRule="auto"/>
              <w:rPr>
                <w:rFonts w:ascii="Verdana" w:eastAsia="Calibri" w:hAnsi="Verdana"/>
                <w:color w:val="000000"/>
                <w:lang w:val="bg-BG" w:eastAsia="bg-BG"/>
              </w:rPr>
            </w:pPr>
            <w:r w:rsidRPr="00C41D12">
              <w:rPr>
                <w:rFonts w:ascii="Verdana" w:eastAsia="Calibri" w:hAnsi="Verdana"/>
                <w:color w:val="000000"/>
                <w:lang w:val="bg-BG" w:eastAsia="bg-BG"/>
              </w:rPr>
              <w:t xml:space="preserve">Съединителна кутия за 8 броя </w:t>
            </w:r>
            <w:proofErr w:type="spellStart"/>
            <w:r w:rsidRPr="00C41D12">
              <w:rPr>
                <w:rFonts w:ascii="Verdana" w:eastAsia="Calibri" w:hAnsi="Verdana"/>
                <w:color w:val="000000"/>
                <w:lang w:val="bg-BG" w:eastAsia="bg-BG"/>
              </w:rPr>
              <w:t>тензометрични</w:t>
            </w:r>
            <w:proofErr w:type="spellEnd"/>
            <w:r w:rsidRPr="00C41D12">
              <w:rPr>
                <w:rFonts w:ascii="Verdana" w:eastAsia="Calibri" w:hAnsi="Verdana"/>
                <w:color w:val="000000"/>
                <w:lang w:val="bg-BG" w:eastAsia="bg-BG"/>
              </w:rPr>
              <w:t xml:space="preserve"> датчици</w:t>
            </w:r>
          </w:p>
        </w:tc>
        <w:tc>
          <w:tcPr>
            <w:tcW w:w="1701" w:type="dxa"/>
            <w:tcBorders>
              <w:top w:val="single" w:sz="4" w:space="0" w:color="auto"/>
              <w:left w:val="nil"/>
              <w:bottom w:val="single" w:sz="4" w:space="0" w:color="auto"/>
              <w:right w:val="single" w:sz="4" w:space="0" w:color="auto"/>
            </w:tcBorders>
            <w:vAlign w:val="center"/>
            <w:hideMark/>
          </w:tcPr>
          <w:p w14:paraId="24BFA15E" w14:textId="77777777" w:rsidR="006F2CD6" w:rsidRPr="00C41D12" w:rsidRDefault="006F2CD6" w:rsidP="00835D71">
            <w:pPr>
              <w:widowControl w:val="0"/>
              <w:spacing w:after="200" w:line="276" w:lineRule="auto"/>
              <w:jc w:val="center"/>
              <w:rPr>
                <w:rFonts w:ascii="Verdana" w:eastAsia="Calibri" w:hAnsi="Verdana"/>
                <w:color w:val="000000"/>
                <w:lang w:val="bg-BG" w:eastAsia="bg-BG"/>
              </w:rPr>
            </w:pPr>
            <w:r w:rsidRPr="00C41D12">
              <w:rPr>
                <w:rFonts w:ascii="Verdana" w:eastAsia="Calibri" w:hAnsi="Verdana"/>
                <w:color w:val="000000"/>
                <w:lang w:val="bg-BG" w:eastAsia="bg-BG"/>
              </w:rPr>
              <w:t>1</w:t>
            </w:r>
          </w:p>
        </w:tc>
        <w:tc>
          <w:tcPr>
            <w:tcW w:w="1701" w:type="dxa"/>
            <w:tcBorders>
              <w:top w:val="single" w:sz="4" w:space="0" w:color="auto"/>
              <w:left w:val="single" w:sz="4" w:space="0" w:color="auto"/>
              <w:bottom w:val="single" w:sz="4" w:space="0" w:color="auto"/>
              <w:right w:val="single" w:sz="4" w:space="0" w:color="auto"/>
            </w:tcBorders>
            <w:noWrap/>
            <w:vAlign w:val="center"/>
          </w:tcPr>
          <w:p w14:paraId="669E626C" w14:textId="77777777" w:rsidR="006F2CD6" w:rsidRPr="00C41D12" w:rsidRDefault="006F2CD6" w:rsidP="00835D71">
            <w:pPr>
              <w:widowControl w:val="0"/>
              <w:spacing w:after="200" w:line="276" w:lineRule="auto"/>
              <w:jc w:val="center"/>
              <w:rPr>
                <w:rFonts w:ascii="Verdana" w:eastAsia="Calibri" w:hAnsi="Verdana"/>
                <w:color w:val="000000"/>
                <w:lang w:val="bg-BG" w:eastAsia="bg-BG"/>
              </w:rPr>
            </w:pPr>
          </w:p>
        </w:tc>
      </w:tr>
      <w:tr w:rsidR="006F2CD6" w:rsidRPr="00C41D12" w14:paraId="5AE226EA" w14:textId="77777777" w:rsidTr="00ED03AB">
        <w:trPr>
          <w:trHeight w:val="691"/>
        </w:trPr>
        <w:tc>
          <w:tcPr>
            <w:tcW w:w="441" w:type="dxa"/>
            <w:tcBorders>
              <w:top w:val="single" w:sz="4" w:space="0" w:color="auto"/>
              <w:left w:val="single" w:sz="4" w:space="0" w:color="auto"/>
              <w:bottom w:val="single" w:sz="4" w:space="0" w:color="auto"/>
              <w:right w:val="single" w:sz="4" w:space="0" w:color="auto"/>
            </w:tcBorders>
            <w:noWrap/>
            <w:vAlign w:val="center"/>
            <w:hideMark/>
          </w:tcPr>
          <w:p w14:paraId="63A995EF" w14:textId="77777777" w:rsidR="006F2CD6" w:rsidRPr="00C41D12" w:rsidRDefault="006F2CD6" w:rsidP="00835D71">
            <w:pPr>
              <w:widowControl w:val="0"/>
              <w:spacing w:after="200" w:line="276" w:lineRule="auto"/>
              <w:jc w:val="center"/>
              <w:rPr>
                <w:rFonts w:ascii="Verdana" w:eastAsia="Calibri" w:hAnsi="Verdana"/>
                <w:color w:val="000000"/>
                <w:lang w:val="bg-BG" w:eastAsia="bg-BG"/>
              </w:rPr>
            </w:pPr>
            <w:r w:rsidRPr="00C41D12">
              <w:rPr>
                <w:rFonts w:ascii="Verdana" w:eastAsia="Calibri" w:hAnsi="Verdana"/>
                <w:color w:val="000000"/>
                <w:lang w:val="bg-BG" w:eastAsia="bg-BG"/>
              </w:rPr>
              <w:t>9</w:t>
            </w:r>
          </w:p>
        </w:tc>
        <w:tc>
          <w:tcPr>
            <w:tcW w:w="5103" w:type="dxa"/>
            <w:tcBorders>
              <w:top w:val="single" w:sz="4" w:space="0" w:color="auto"/>
              <w:left w:val="nil"/>
              <w:bottom w:val="single" w:sz="4" w:space="0" w:color="auto"/>
              <w:right w:val="single" w:sz="4" w:space="0" w:color="auto"/>
            </w:tcBorders>
            <w:vAlign w:val="center"/>
            <w:hideMark/>
          </w:tcPr>
          <w:p w14:paraId="7BE9D7F3" w14:textId="77777777" w:rsidR="006F2CD6" w:rsidRPr="00C41D12" w:rsidRDefault="006F2CD6" w:rsidP="00835D71">
            <w:pPr>
              <w:widowControl w:val="0"/>
              <w:spacing w:after="200" w:line="276" w:lineRule="auto"/>
              <w:rPr>
                <w:rFonts w:ascii="Verdana" w:eastAsia="Calibri" w:hAnsi="Verdana"/>
                <w:color w:val="000000"/>
                <w:lang w:val="bg-BG" w:eastAsia="bg-BG"/>
              </w:rPr>
            </w:pPr>
            <w:proofErr w:type="spellStart"/>
            <w:r w:rsidRPr="00C41D12">
              <w:rPr>
                <w:rFonts w:ascii="Verdana" w:eastAsia="Calibri" w:hAnsi="Verdana"/>
                <w:color w:val="000000"/>
                <w:lang w:val="bg-BG" w:eastAsia="bg-BG"/>
              </w:rPr>
              <w:t>Суич</w:t>
            </w:r>
            <w:proofErr w:type="spellEnd"/>
            <w:r w:rsidRPr="00C41D12">
              <w:rPr>
                <w:rFonts w:ascii="Verdana" w:eastAsia="Calibri" w:hAnsi="Verdana"/>
                <w:color w:val="000000"/>
                <w:lang w:val="bg-BG" w:eastAsia="bg-BG"/>
              </w:rPr>
              <w:t xml:space="preserve"> GX1008B</w:t>
            </w:r>
          </w:p>
        </w:tc>
        <w:tc>
          <w:tcPr>
            <w:tcW w:w="1701" w:type="dxa"/>
            <w:tcBorders>
              <w:top w:val="single" w:sz="4" w:space="0" w:color="auto"/>
              <w:left w:val="nil"/>
              <w:bottom w:val="single" w:sz="4" w:space="0" w:color="auto"/>
              <w:right w:val="single" w:sz="4" w:space="0" w:color="auto"/>
            </w:tcBorders>
            <w:vAlign w:val="center"/>
            <w:hideMark/>
          </w:tcPr>
          <w:p w14:paraId="550E7538" w14:textId="77777777" w:rsidR="006F2CD6" w:rsidRPr="00C41D12" w:rsidRDefault="006F2CD6" w:rsidP="00835D71">
            <w:pPr>
              <w:widowControl w:val="0"/>
              <w:spacing w:after="200" w:line="276" w:lineRule="auto"/>
              <w:jc w:val="center"/>
              <w:rPr>
                <w:rFonts w:ascii="Verdana" w:eastAsia="Calibri" w:hAnsi="Verdana"/>
                <w:color w:val="000000"/>
                <w:lang w:val="bg-BG" w:eastAsia="bg-BG"/>
              </w:rPr>
            </w:pPr>
            <w:r w:rsidRPr="00C41D12">
              <w:rPr>
                <w:rFonts w:ascii="Verdana" w:eastAsia="Calibri" w:hAnsi="Verdana"/>
                <w:color w:val="000000"/>
                <w:lang w:val="bg-BG" w:eastAsia="bg-BG"/>
              </w:rPr>
              <w:t>1</w:t>
            </w:r>
          </w:p>
        </w:tc>
        <w:tc>
          <w:tcPr>
            <w:tcW w:w="1701" w:type="dxa"/>
            <w:tcBorders>
              <w:top w:val="single" w:sz="4" w:space="0" w:color="auto"/>
              <w:left w:val="single" w:sz="4" w:space="0" w:color="auto"/>
              <w:bottom w:val="single" w:sz="4" w:space="0" w:color="auto"/>
              <w:right w:val="single" w:sz="4" w:space="0" w:color="auto"/>
            </w:tcBorders>
            <w:noWrap/>
            <w:vAlign w:val="center"/>
          </w:tcPr>
          <w:p w14:paraId="26B3CD92" w14:textId="77777777" w:rsidR="006F2CD6" w:rsidRPr="00C41D12" w:rsidRDefault="006F2CD6" w:rsidP="00835D71">
            <w:pPr>
              <w:widowControl w:val="0"/>
              <w:spacing w:after="200" w:line="276" w:lineRule="auto"/>
              <w:jc w:val="center"/>
              <w:rPr>
                <w:rFonts w:ascii="Verdana" w:eastAsia="Calibri" w:hAnsi="Verdana"/>
                <w:color w:val="000000"/>
                <w:lang w:val="bg-BG" w:eastAsia="bg-BG"/>
              </w:rPr>
            </w:pPr>
          </w:p>
        </w:tc>
      </w:tr>
      <w:tr w:rsidR="006F2CD6" w:rsidRPr="00C41D12" w14:paraId="15B2017E" w14:textId="77777777" w:rsidTr="00ED03AB">
        <w:trPr>
          <w:trHeight w:val="691"/>
        </w:trPr>
        <w:tc>
          <w:tcPr>
            <w:tcW w:w="441" w:type="dxa"/>
            <w:tcBorders>
              <w:top w:val="single" w:sz="4" w:space="0" w:color="auto"/>
              <w:left w:val="single" w:sz="4" w:space="0" w:color="auto"/>
              <w:bottom w:val="single" w:sz="4" w:space="0" w:color="auto"/>
              <w:right w:val="single" w:sz="4" w:space="0" w:color="auto"/>
            </w:tcBorders>
            <w:noWrap/>
            <w:vAlign w:val="center"/>
            <w:hideMark/>
          </w:tcPr>
          <w:p w14:paraId="30FBC6C9" w14:textId="77777777" w:rsidR="006F2CD6" w:rsidRPr="00C41D12" w:rsidRDefault="006F2CD6" w:rsidP="00835D71">
            <w:pPr>
              <w:widowControl w:val="0"/>
              <w:spacing w:after="200" w:line="276" w:lineRule="auto"/>
              <w:jc w:val="center"/>
              <w:rPr>
                <w:rFonts w:ascii="Verdana" w:eastAsia="Calibri" w:hAnsi="Verdana"/>
                <w:color w:val="000000"/>
                <w:lang w:val="bg-BG" w:eastAsia="bg-BG"/>
              </w:rPr>
            </w:pPr>
            <w:r w:rsidRPr="00C41D12">
              <w:rPr>
                <w:rFonts w:ascii="Verdana" w:eastAsia="Calibri" w:hAnsi="Verdana"/>
                <w:color w:val="000000"/>
                <w:lang w:val="bg-BG" w:eastAsia="bg-BG"/>
              </w:rPr>
              <w:t>10</w:t>
            </w:r>
          </w:p>
        </w:tc>
        <w:tc>
          <w:tcPr>
            <w:tcW w:w="5103" w:type="dxa"/>
            <w:tcBorders>
              <w:top w:val="single" w:sz="4" w:space="0" w:color="auto"/>
              <w:left w:val="nil"/>
              <w:bottom w:val="single" w:sz="4" w:space="0" w:color="auto"/>
              <w:right w:val="single" w:sz="4" w:space="0" w:color="auto"/>
            </w:tcBorders>
            <w:vAlign w:val="center"/>
            <w:hideMark/>
          </w:tcPr>
          <w:p w14:paraId="4605D673" w14:textId="77777777" w:rsidR="006F2CD6" w:rsidRPr="00C41D12" w:rsidRDefault="006F2CD6" w:rsidP="00835D71">
            <w:pPr>
              <w:widowControl w:val="0"/>
              <w:spacing w:after="200" w:line="276" w:lineRule="auto"/>
              <w:rPr>
                <w:rFonts w:ascii="Verdana" w:eastAsia="Calibri" w:hAnsi="Verdana"/>
                <w:color w:val="000000"/>
                <w:lang w:val="bg-BG" w:eastAsia="bg-BG"/>
              </w:rPr>
            </w:pPr>
            <w:r w:rsidRPr="00C41D12">
              <w:rPr>
                <w:rFonts w:ascii="Verdana" w:eastAsia="Calibri" w:hAnsi="Verdana"/>
                <w:color w:val="000000"/>
                <w:lang w:val="bg-BG" w:eastAsia="bg-BG"/>
              </w:rPr>
              <w:t>Мрежов модул ЕМ100EV за връзка с терминалите</w:t>
            </w:r>
          </w:p>
        </w:tc>
        <w:tc>
          <w:tcPr>
            <w:tcW w:w="1701" w:type="dxa"/>
            <w:tcBorders>
              <w:top w:val="single" w:sz="4" w:space="0" w:color="auto"/>
              <w:left w:val="nil"/>
              <w:bottom w:val="single" w:sz="4" w:space="0" w:color="auto"/>
              <w:right w:val="single" w:sz="4" w:space="0" w:color="auto"/>
            </w:tcBorders>
            <w:vAlign w:val="center"/>
            <w:hideMark/>
          </w:tcPr>
          <w:p w14:paraId="6900D3EA" w14:textId="77777777" w:rsidR="006F2CD6" w:rsidRPr="00C41D12" w:rsidRDefault="006F2CD6" w:rsidP="00835D71">
            <w:pPr>
              <w:widowControl w:val="0"/>
              <w:spacing w:after="200" w:line="276" w:lineRule="auto"/>
              <w:jc w:val="center"/>
              <w:rPr>
                <w:rFonts w:ascii="Verdana" w:eastAsia="Calibri" w:hAnsi="Verdana"/>
                <w:color w:val="000000"/>
                <w:lang w:val="bg-BG" w:eastAsia="bg-BG"/>
              </w:rPr>
            </w:pPr>
            <w:r w:rsidRPr="00C41D12">
              <w:rPr>
                <w:rFonts w:ascii="Verdana" w:eastAsia="Calibri" w:hAnsi="Verdana"/>
                <w:color w:val="000000"/>
                <w:lang w:val="bg-BG" w:eastAsia="bg-BG"/>
              </w:rPr>
              <w:t>1</w:t>
            </w:r>
          </w:p>
        </w:tc>
        <w:tc>
          <w:tcPr>
            <w:tcW w:w="1701" w:type="dxa"/>
            <w:tcBorders>
              <w:top w:val="single" w:sz="4" w:space="0" w:color="auto"/>
              <w:left w:val="single" w:sz="4" w:space="0" w:color="auto"/>
              <w:bottom w:val="single" w:sz="4" w:space="0" w:color="auto"/>
              <w:right w:val="single" w:sz="4" w:space="0" w:color="auto"/>
            </w:tcBorders>
            <w:noWrap/>
            <w:vAlign w:val="center"/>
          </w:tcPr>
          <w:p w14:paraId="5FCEA58D" w14:textId="77777777" w:rsidR="006F2CD6" w:rsidRPr="00C41D12" w:rsidRDefault="006F2CD6" w:rsidP="00835D71">
            <w:pPr>
              <w:widowControl w:val="0"/>
              <w:spacing w:after="200" w:line="276" w:lineRule="auto"/>
              <w:jc w:val="center"/>
              <w:rPr>
                <w:rFonts w:ascii="Verdana" w:eastAsia="Calibri" w:hAnsi="Verdana"/>
                <w:color w:val="000000"/>
                <w:lang w:val="bg-BG" w:eastAsia="bg-BG"/>
              </w:rPr>
            </w:pPr>
          </w:p>
        </w:tc>
      </w:tr>
      <w:tr w:rsidR="006F2CD6" w:rsidRPr="00C41D12" w14:paraId="018DFF10" w14:textId="77777777" w:rsidTr="00ED03AB">
        <w:trPr>
          <w:trHeight w:val="691"/>
        </w:trPr>
        <w:tc>
          <w:tcPr>
            <w:tcW w:w="441" w:type="dxa"/>
            <w:tcBorders>
              <w:top w:val="single" w:sz="4" w:space="0" w:color="auto"/>
              <w:left w:val="single" w:sz="4" w:space="0" w:color="auto"/>
              <w:bottom w:val="single" w:sz="4" w:space="0" w:color="auto"/>
              <w:right w:val="single" w:sz="4" w:space="0" w:color="auto"/>
            </w:tcBorders>
            <w:noWrap/>
            <w:vAlign w:val="center"/>
            <w:hideMark/>
          </w:tcPr>
          <w:p w14:paraId="68F00E7F" w14:textId="77777777" w:rsidR="006F2CD6" w:rsidRPr="00C41D12" w:rsidRDefault="006F2CD6" w:rsidP="00835D71">
            <w:pPr>
              <w:widowControl w:val="0"/>
              <w:spacing w:after="200" w:line="276" w:lineRule="auto"/>
              <w:jc w:val="center"/>
              <w:rPr>
                <w:rFonts w:ascii="Verdana" w:eastAsia="Calibri" w:hAnsi="Verdana"/>
                <w:color w:val="000000"/>
                <w:lang w:val="bg-BG" w:eastAsia="bg-BG"/>
              </w:rPr>
            </w:pPr>
            <w:r w:rsidRPr="00C41D12">
              <w:rPr>
                <w:rFonts w:ascii="Verdana" w:eastAsia="Calibri" w:hAnsi="Verdana"/>
                <w:color w:val="000000"/>
                <w:lang w:val="bg-BG" w:eastAsia="bg-BG"/>
              </w:rPr>
              <w:t>11</w:t>
            </w:r>
          </w:p>
        </w:tc>
        <w:tc>
          <w:tcPr>
            <w:tcW w:w="5103" w:type="dxa"/>
            <w:tcBorders>
              <w:top w:val="single" w:sz="4" w:space="0" w:color="auto"/>
              <w:left w:val="nil"/>
              <w:bottom w:val="single" w:sz="4" w:space="0" w:color="auto"/>
              <w:right w:val="single" w:sz="4" w:space="0" w:color="auto"/>
            </w:tcBorders>
            <w:vAlign w:val="center"/>
            <w:hideMark/>
          </w:tcPr>
          <w:p w14:paraId="5C69022A" w14:textId="77777777" w:rsidR="006F2CD6" w:rsidRPr="00C41D12" w:rsidRDefault="006F2CD6" w:rsidP="00835D71">
            <w:pPr>
              <w:widowControl w:val="0"/>
              <w:spacing w:after="200" w:line="276" w:lineRule="auto"/>
              <w:rPr>
                <w:rFonts w:ascii="Verdana" w:eastAsia="Calibri" w:hAnsi="Verdana"/>
                <w:color w:val="000000"/>
                <w:lang w:val="bg-BG" w:eastAsia="bg-BG"/>
              </w:rPr>
            </w:pPr>
            <w:r w:rsidRPr="00C41D12">
              <w:rPr>
                <w:rFonts w:ascii="Verdana" w:eastAsia="Calibri" w:hAnsi="Verdana"/>
                <w:color w:val="000000"/>
                <w:lang w:val="bg-BG" w:eastAsia="bg-BG"/>
              </w:rPr>
              <w:t>Захранващ блок DPP30-12, 12V, 2.5А</w:t>
            </w:r>
          </w:p>
        </w:tc>
        <w:tc>
          <w:tcPr>
            <w:tcW w:w="1701" w:type="dxa"/>
            <w:tcBorders>
              <w:top w:val="single" w:sz="4" w:space="0" w:color="auto"/>
              <w:left w:val="nil"/>
              <w:bottom w:val="single" w:sz="4" w:space="0" w:color="auto"/>
              <w:right w:val="single" w:sz="4" w:space="0" w:color="auto"/>
            </w:tcBorders>
            <w:vAlign w:val="center"/>
            <w:hideMark/>
          </w:tcPr>
          <w:p w14:paraId="4384F1E7" w14:textId="77777777" w:rsidR="006F2CD6" w:rsidRPr="00C41D12" w:rsidRDefault="006F2CD6" w:rsidP="00835D71">
            <w:pPr>
              <w:widowControl w:val="0"/>
              <w:spacing w:after="200" w:line="276" w:lineRule="auto"/>
              <w:jc w:val="center"/>
              <w:rPr>
                <w:rFonts w:ascii="Verdana" w:eastAsia="Calibri" w:hAnsi="Verdana"/>
                <w:color w:val="000000"/>
                <w:lang w:val="bg-BG" w:eastAsia="bg-BG"/>
              </w:rPr>
            </w:pPr>
            <w:r w:rsidRPr="00C41D12">
              <w:rPr>
                <w:rFonts w:ascii="Verdana" w:eastAsia="Calibri" w:hAnsi="Verdana"/>
                <w:color w:val="000000"/>
                <w:lang w:val="bg-BG" w:eastAsia="bg-BG"/>
              </w:rPr>
              <w:t>1</w:t>
            </w:r>
          </w:p>
        </w:tc>
        <w:tc>
          <w:tcPr>
            <w:tcW w:w="1701" w:type="dxa"/>
            <w:tcBorders>
              <w:top w:val="single" w:sz="4" w:space="0" w:color="auto"/>
              <w:left w:val="single" w:sz="4" w:space="0" w:color="auto"/>
              <w:bottom w:val="single" w:sz="4" w:space="0" w:color="auto"/>
              <w:right w:val="single" w:sz="4" w:space="0" w:color="auto"/>
            </w:tcBorders>
            <w:noWrap/>
            <w:vAlign w:val="center"/>
          </w:tcPr>
          <w:p w14:paraId="5E41134B" w14:textId="77777777" w:rsidR="006F2CD6" w:rsidRPr="00C41D12" w:rsidRDefault="006F2CD6" w:rsidP="00835D71">
            <w:pPr>
              <w:widowControl w:val="0"/>
              <w:spacing w:after="200" w:line="276" w:lineRule="auto"/>
              <w:jc w:val="center"/>
              <w:rPr>
                <w:rFonts w:ascii="Verdana" w:eastAsia="Calibri" w:hAnsi="Verdana"/>
                <w:color w:val="000000"/>
                <w:lang w:val="bg-BG" w:eastAsia="bg-BG"/>
              </w:rPr>
            </w:pPr>
          </w:p>
        </w:tc>
      </w:tr>
      <w:tr w:rsidR="006F2CD6" w:rsidRPr="00C41D12" w14:paraId="72A8C63E" w14:textId="77777777" w:rsidTr="00ED03AB">
        <w:trPr>
          <w:trHeight w:val="691"/>
        </w:trPr>
        <w:tc>
          <w:tcPr>
            <w:tcW w:w="441" w:type="dxa"/>
            <w:tcBorders>
              <w:top w:val="single" w:sz="4" w:space="0" w:color="auto"/>
              <w:left w:val="single" w:sz="4" w:space="0" w:color="auto"/>
              <w:bottom w:val="single" w:sz="4" w:space="0" w:color="auto"/>
              <w:right w:val="single" w:sz="4" w:space="0" w:color="auto"/>
            </w:tcBorders>
            <w:noWrap/>
            <w:vAlign w:val="center"/>
            <w:hideMark/>
          </w:tcPr>
          <w:p w14:paraId="3F7EC1FC" w14:textId="77777777" w:rsidR="006F2CD6" w:rsidRPr="00C41D12" w:rsidRDefault="006F2CD6" w:rsidP="00835D71">
            <w:pPr>
              <w:widowControl w:val="0"/>
              <w:spacing w:after="200" w:line="276" w:lineRule="auto"/>
              <w:jc w:val="center"/>
              <w:rPr>
                <w:rFonts w:ascii="Verdana" w:eastAsia="Calibri" w:hAnsi="Verdana"/>
                <w:color w:val="000000"/>
                <w:lang w:val="bg-BG" w:eastAsia="bg-BG"/>
              </w:rPr>
            </w:pPr>
            <w:r w:rsidRPr="00C41D12">
              <w:rPr>
                <w:rFonts w:ascii="Verdana" w:eastAsia="Calibri" w:hAnsi="Verdana"/>
                <w:color w:val="000000"/>
                <w:lang w:val="bg-BG" w:eastAsia="bg-BG"/>
              </w:rPr>
              <w:t>12</w:t>
            </w:r>
          </w:p>
        </w:tc>
        <w:tc>
          <w:tcPr>
            <w:tcW w:w="5103" w:type="dxa"/>
            <w:tcBorders>
              <w:top w:val="single" w:sz="4" w:space="0" w:color="auto"/>
              <w:left w:val="nil"/>
              <w:bottom w:val="single" w:sz="4" w:space="0" w:color="auto"/>
              <w:right w:val="single" w:sz="4" w:space="0" w:color="auto"/>
            </w:tcBorders>
            <w:vAlign w:val="center"/>
            <w:hideMark/>
          </w:tcPr>
          <w:p w14:paraId="7CE4AAB9" w14:textId="77777777" w:rsidR="006F2CD6" w:rsidRPr="00C41D12" w:rsidRDefault="006F2CD6" w:rsidP="00835D71">
            <w:pPr>
              <w:widowControl w:val="0"/>
              <w:spacing w:after="200" w:line="276" w:lineRule="auto"/>
              <w:rPr>
                <w:rFonts w:ascii="Verdana" w:eastAsia="Calibri" w:hAnsi="Verdana"/>
                <w:color w:val="000000"/>
                <w:lang w:val="bg-BG" w:eastAsia="bg-BG"/>
              </w:rPr>
            </w:pPr>
            <w:r w:rsidRPr="00C41D12">
              <w:rPr>
                <w:rFonts w:ascii="Verdana" w:eastAsia="Calibri" w:hAnsi="Verdana"/>
                <w:color w:val="000000"/>
                <w:lang w:val="bg-BG" w:eastAsia="bg-BG"/>
              </w:rPr>
              <w:t xml:space="preserve">Принтер за </w:t>
            </w:r>
            <w:proofErr w:type="spellStart"/>
            <w:r w:rsidRPr="00C41D12">
              <w:rPr>
                <w:rFonts w:ascii="Verdana" w:eastAsia="Calibri" w:hAnsi="Verdana"/>
                <w:color w:val="000000"/>
                <w:lang w:val="bg-BG" w:eastAsia="bg-BG"/>
              </w:rPr>
              <w:t>кантарни</w:t>
            </w:r>
            <w:proofErr w:type="spellEnd"/>
            <w:r w:rsidRPr="00C41D12">
              <w:rPr>
                <w:rFonts w:ascii="Verdana" w:eastAsia="Calibri" w:hAnsi="Verdana"/>
                <w:color w:val="000000"/>
                <w:lang w:val="bg-BG" w:eastAsia="bg-BG"/>
              </w:rPr>
              <w:t xml:space="preserve"> бележки тип GC420d</w:t>
            </w:r>
          </w:p>
        </w:tc>
        <w:tc>
          <w:tcPr>
            <w:tcW w:w="1701" w:type="dxa"/>
            <w:tcBorders>
              <w:top w:val="single" w:sz="4" w:space="0" w:color="auto"/>
              <w:left w:val="nil"/>
              <w:bottom w:val="single" w:sz="4" w:space="0" w:color="auto"/>
              <w:right w:val="single" w:sz="4" w:space="0" w:color="auto"/>
            </w:tcBorders>
            <w:vAlign w:val="center"/>
            <w:hideMark/>
          </w:tcPr>
          <w:p w14:paraId="6B768021" w14:textId="77777777" w:rsidR="006F2CD6" w:rsidRPr="00C41D12" w:rsidRDefault="006F2CD6" w:rsidP="00835D71">
            <w:pPr>
              <w:widowControl w:val="0"/>
              <w:spacing w:after="200" w:line="276" w:lineRule="auto"/>
              <w:jc w:val="center"/>
              <w:rPr>
                <w:rFonts w:ascii="Verdana" w:eastAsia="Calibri" w:hAnsi="Verdana"/>
                <w:color w:val="000000"/>
                <w:lang w:val="bg-BG" w:eastAsia="bg-BG"/>
              </w:rPr>
            </w:pPr>
            <w:r w:rsidRPr="00C41D12">
              <w:rPr>
                <w:rFonts w:ascii="Verdana" w:eastAsia="Calibri" w:hAnsi="Verdana"/>
                <w:color w:val="000000"/>
                <w:lang w:val="bg-BG" w:eastAsia="bg-BG"/>
              </w:rPr>
              <w:t>1</w:t>
            </w:r>
          </w:p>
        </w:tc>
        <w:tc>
          <w:tcPr>
            <w:tcW w:w="1701" w:type="dxa"/>
            <w:tcBorders>
              <w:top w:val="single" w:sz="4" w:space="0" w:color="auto"/>
              <w:left w:val="single" w:sz="4" w:space="0" w:color="auto"/>
              <w:bottom w:val="single" w:sz="4" w:space="0" w:color="auto"/>
              <w:right w:val="single" w:sz="4" w:space="0" w:color="auto"/>
            </w:tcBorders>
            <w:noWrap/>
            <w:vAlign w:val="center"/>
          </w:tcPr>
          <w:p w14:paraId="3C1E54D2" w14:textId="77777777" w:rsidR="006F2CD6" w:rsidRPr="00C41D12" w:rsidRDefault="006F2CD6" w:rsidP="00835D71">
            <w:pPr>
              <w:widowControl w:val="0"/>
              <w:spacing w:after="200" w:line="276" w:lineRule="auto"/>
              <w:jc w:val="center"/>
              <w:rPr>
                <w:rFonts w:ascii="Verdana" w:eastAsia="Calibri" w:hAnsi="Verdana"/>
                <w:color w:val="000000"/>
                <w:lang w:val="bg-BG" w:eastAsia="bg-BG"/>
              </w:rPr>
            </w:pPr>
          </w:p>
        </w:tc>
      </w:tr>
      <w:tr w:rsidR="006F2CD6" w:rsidRPr="00C41D12" w14:paraId="7E41A5CB" w14:textId="77777777" w:rsidTr="00ED03AB">
        <w:trPr>
          <w:trHeight w:val="691"/>
        </w:trPr>
        <w:tc>
          <w:tcPr>
            <w:tcW w:w="441" w:type="dxa"/>
            <w:tcBorders>
              <w:top w:val="single" w:sz="4" w:space="0" w:color="auto"/>
              <w:left w:val="single" w:sz="4" w:space="0" w:color="auto"/>
              <w:bottom w:val="single" w:sz="4" w:space="0" w:color="auto"/>
              <w:right w:val="single" w:sz="4" w:space="0" w:color="auto"/>
            </w:tcBorders>
            <w:noWrap/>
            <w:vAlign w:val="center"/>
            <w:hideMark/>
          </w:tcPr>
          <w:p w14:paraId="4FCA1D14" w14:textId="77777777" w:rsidR="006F2CD6" w:rsidRPr="00C41D12" w:rsidRDefault="006F2CD6" w:rsidP="00835D71">
            <w:pPr>
              <w:widowControl w:val="0"/>
              <w:spacing w:after="200" w:line="276" w:lineRule="auto"/>
              <w:jc w:val="center"/>
              <w:rPr>
                <w:rFonts w:ascii="Verdana" w:eastAsia="Calibri" w:hAnsi="Verdana"/>
                <w:color w:val="000000"/>
                <w:lang w:val="bg-BG" w:eastAsia="bg-BG"/>
              </w:rPr>
            </w:pPr>
            <w:r w:rsidRPr="00C41D12">
              <w:rPr>
                <w:rFonts w:ascii="Verdana" w:eastAsia="Calibri" w:hAnsi="Verdana"/>
                <w:color w:val="000000"/>
                <w:lang w:val="bg-BG" w:eastAsia="bg-BG"/>
              </w:rPr>
              <w:t>13</w:t>
            </w:r>
          </w:p>
        </w:tc>
        <w:tc>
          <w:tcPr>
            <w:tcW w:w="5103" w:type="dxa"/>
            <w:tcBorders>
              <w:top w:val="single" w:sz="4" w:space="0" w:color="auto"/>
              <w:left w:val="nil"/>
              <w:bottom w:val="single" w:sz="4" w:space="0" w:color="auto"/>
              <w:right w:val="single" w:sz="4" w:space="0" w:color="auto"/>
            </w:tcBorders>
            <w:vAlign w:val="center"/>
            <w:hideMark/>
          </w:tcPr>
          <w:p w14:paraId="17CA591E" w14:textId="77777777" w:rsidR="006F2CD6" w:rsidRPr="00C41D12" w:rsidRDefault="006F2CD6" w:rsidP="00835D71">
            <w:pPr>
              <w:widowControl w:val="0"/>
              <w:spacing w:after="200" w:line="276" w:lineRule="auto"/>
              <w:rPr>
                <w:rFonts w:ascii="Verdana" w:eastAsia="Calibri" w:hAnsi="Verdana"/>
                <w:color w:val="000000"/>
                <w:lang w:val="bg-BG" w:eastAsia="bg-BG"/>
              </w:rPr>
            </w:pPr>
            <w:r w:rsidRPr="00C41D12">
              <w:rPr>
                <w:rFonts w:ascii="Verdana" w:eastAsia="Calibri" w:hAnsi="Verdana"/>
                <w:color w:val="000000"/>
                <w:lang w:val="bg-BG" w:eastAsia="bg-BG"/>
              </w:rPr>
              <w:t>Четец за карти тип GP-20</w:t>
            </w:r>
          </w:p>
        </w:tc>
        <w:tc>
          <w:tcPr>
            <w:tcW w:w="1701" w:type="dxa"/>
            <w:tcBorders>
              <w:top w:val="single" w:sz="4" w:space="0" w:color="auto"/>
              <w:left w:val="nil"/>
              <w:bottom w:val="single" w:sz="4" w:space="0" w:color="auto"/>
              <w:right w:val="single" w:sz="4" w:space="0" w:color="auto"/>
            </w:tcBorders>
            <w:vAlign w:val="center"/>
            <w:hideMark/>
          </w:tcPr>
          <w:p w14:paraId="48C98700" w14:textId="77777777" w:rsidR="006F2CD6" w:rsidRPr="00C41D12" w:rsidRDefault="006F2CD6" w:rsidP="00835D71">
            <w:pPr>
              <w:widowControl w:val="0"/>
              <w:spacing w:after="200" w:line="276" w:lineRule="auto"/>
              <w:jc w:val="center"/>
              <w:rPr>
                <w:rFonts w:ascii="Verdana" w:eastAsia="Calibri" w:hAnsi="Verdana"/>
                <w:color w:val="000000"/>
                <w:lang w:val="bg-BG" w:eastAsia="bg-BG"/>
              </w:rPr>
            </w:pPr>
            <w:r w:rsidRPr="00C41D12">
              <w:rPr>
                <w:rFonts w:ascii="Verdana" w:eastAsia="Calibri" w:hAnsi="Verdana"/>
                <w:color w:val="000000"/>
                <w:lang w:val="bg-BG" w:eastAsia="bg-BG"/>
              </w:rPr>
              <w:t>1</w:t>
            </w:r>
          </w:p>
        </w:tc>
        <w:tc>
          <w:tcPr>
            <w:tcW w:w="1701" w:type="dxa"/>
            <w:tcBorders>
              <w:top w:val="single" w:sz="4" w:space="0" w:color="auto"/>
              <w:left w:val="single" w:sz="4" w:space="0" w:color="auto"/>
              <w:bottom w:val="single" w:sz="4" w:space="0" w:color="auto"/>
              <w:right w:val="single" w:sz="4" w:space="0" w:color="auto"/>
            </w:tcBorders>
            <w:noWrap/>
            <w:vAlign w:val="center"/>
          </w:tcPr>
          <w:p w14:paraId="764CE031" w14:textId="77777777" w:rsidR="006F2CD6" w:rsidRPr="00C41D12" w:rsidRDefault="006F2CD6" w:rsidP="00835D71">
            <w:pPr>
              <w:widowControl w:val="0"/>
              <w:spacing w:after="200" w:line="276" w:lineRule="auto"/>
              <w:jc w:val="center"/>
              <w:rPr>
                <w:rFonts w:ascii="Verdana" w:eastAsia="Calibri" w:hAnsi="Verdana"/>
                <w:color w:val="000000"/>
                <w:lang w:val="bg-BG" w:eastAsia="bg-BG"/>
              </w:rPr>
            </w:pPr>
          </w:p>
        </w:tc>
      </w:tr>
      <w:tr w:rsidR="006F2CD6" w:rsidRPr="00C41D12" w14:paraId="389C5A38" w14:textId="77777777" w:rsidTr="00ED03AB">
        <w:trPr>
          <w:trHeight w:val="344"/>
        </w:trPr>
        <w:tc>
          <w:tcPr>
            <w:tcW w:w="7245" w:type="dxa"/>
            <w:gridSpan w:val="3"/>
            <w:tcBorders>
              <w:top w:val="single" w:sz="4" w:space="0" w:color="auto"/>
              <w:left w:val="single" w:sz="4" w:space="0" w:color="auto"/>
              <w:bottom w:val="single" w:sz="4" w:space="0" w:color="auto"/>
              <w:right w:val="single" w:sz="4" w:space="0" w:color="auto"/>
            </w:tcBorders>
            <w:noWrap/>
            <w:vAlign w:val="center"/>
            <w:hideMark/>
          </w:tcPr>
          <w:p w14:paraId="37824F76" w14:textId="77777777" w:rsidR="006F2CD6" w:rsidRPr="00C41D12" w:rsidRDefault="006F2CD6" w:rsidP="00835D71">
            <w:pPr>
              <w:widowControl w:val="0"/>
              <w:spacing w:after="200" w:line="276" w:lineRule="auto"/>
              <w:jc w:val="right"/>
              <w:rPr>
                <w:rFonts w:ascii="Verdana" w:eastAsia="Calibri" w:hAnsi="Verdana"/>
                <w:b/>
                <w:color w:val="000000"/>
                <w:lang w:val="bg-BG" w:eastAsia="bg-BG"/>
              </w:rPr>
            </w:pPr>
            <w:r w:rsidRPr="00C41D12">
              <w:rPr>
                <w:rFonts w:ascii="Verdana" w:eastAsia="Calibri" w:hAnsi="Verdana"/>
                <w:b/>
                <w:color w:val="000000"/>
                <w:lang w:val="bg-BG" w:eastAsia="bg-BG"/>
              </w:rPr>
              <w:t>Общо:</w:t>
            </w:r>
          </w:p>
        </w:tc>
        <w:tc>
          <w:tcPr>
            <w:tcW w:w="1701" w:type="dxa"/>
            <w:tcBorders>
              <w:top w:val="single" w:sz="4" w:space="0" w:color="auto"/>
              <w:left w:val="single" w:sz="4" w:space="0" w:color="auto"/>
              <w:bottom w:val="single" w:sz="4" w:space="0" w:color="auto"/>
              <w:right w:val="single" w:sz="4" w:space="0" w:color="auto"/>
            </w:tcBorders>
            <w:noWrap/>
            <w:vAlign w:val="center"/>
          </w:tcPr>
          <w:p w14:paraId="1D2F3F4E" w14:textId="77777777" w:rsidR="006F2CD6" w:rsidRPr="00C41D12" w:rsidRDefault="006F2CD6" w:rsidP="00835D71">
            <w:pPr>
              <w:widowControl w:val="0"/>
              <w:spacing w:after="200" w:line="276" w:lineRule="auto"/>
              <w:jc w:val="center"/>
              <w:rPr>
                <w:rFonts w:ascii="Verdana" w:eastAsia="Calibri" w:hAnsi="Verdana"/>
                <w:color w:val="000000"/>
                <w:lang w:val="bg-BG" w:eastAsia="bg-BG"/>
              </w:rPr>
            </w:pPr>
          </w:p>
        </w:tc>
      </w:tr>
    </w:tbl>
    <w:p w14:paraId="613DE9BD" w14:textId="77777777" w:rsidR="00E749A1" w:rsidRPr="00C41D12" w:rsidRDefault="00E749A1" w:rsidP="00835D71">
      <w:pPr>
        <w:widowControl w:val="0"/>
        <w:spacing w:before="120" w:after="120" w:line="276" w:lineRule="auto"/>
        <w:jc w:val="center"/>
        <w:rPr>
          <w:rFonts w:ascii="Verdana" w:eastAsia="Calibri" w:hAnsi="Verdana"/>
          <w:b/>
          <w:spacing w:val="0"/>
          <w:lang w:val="bg-BG"/>
        </w:rPr>
      </w:pPr>
    </w:p>
    <w:p w14:paraId="1F3CD7DF" w14:textId="77777777" w:rsidR="00E749A1" w:rsidRPr="00C41D12" w:rsidRDefault="00E749A1" w:rsidP="00E749A1">
      <w:pPr>
        <w:widowControl w:val="0"/>
        <w:spacing w:before="120" w:after="120" w:line="276" w:lineRule="auto"/>
        <w:jc w:val="center"/>
        <w:rPr>
          <w:rFonts w:ascii="Verdana" w:eastAsia="Calibri" w:hAnsi="Verdana"/>
          <w:b/>
          <w:spacing w:val="0"/>
          <w:lang w:val="bg-BG"/>
        </w:rPr>
      </w:pPr>
    </w:p>
    <w:p w14:paraId="7C32422D" w14:textId="77777777" w:rsidR="00E749A1" w:rsidRPr="00C41D12" w:rsidRDefault="00E749A1" w:rsidP="00E749A1">
      <w:pPr>
        <w:widowControl w:val="0"/>
        <w:spacing w:before="120" w:after="120" w:line="276" w:lineRule="auto"/>
        <w:jc w:val="center"/>
        <w:rPr>
          <w:rFonts w:ascii="Verdana" w:eastAsia="Calibri" w:hAnsi="Verdana"/>
          <w:b/>
          <w:spacing w:val="0"/>
          <w:lang w:val="bg-BG"/>
        </w:rPr>
      </w:pPr>
    </w:p>
    <w:p w14:paraId="2F21B315" w14:textId="77777777" w:rsidR="006F2CD6" w:rsidRPr="00C41D12" w:rsidRDefault="006F2CD6">
      <w:pPr>
        <w:spacing w:after="160" w:line="259" w:lineRule="auto"/>
        <w:rPr>
          <w:rFonts w:ascii="Verdana" w:eastAsia="Calibri" w:hAnsi="Verdana"/>
          <w:b/>
          <w:spacing w:val="0"/>
          <w:lang w:val="bg-BG"/>
        </w:rPr>
      </w:pPr>
      <w:r w:rsidRPr="00C41D12">
        <w:rPr>
          <w:rFonts w:ascii="Verdana" w:eastAsia="Calibri" w:hAnsi="Verdana"/>
          <w:b/>
          <w:spacing w:val="0"/>
          <w:lang w:val="bg-BG"/>
        </w:rPr>
        <w:br w:type="page"/>
      </w:r>
    </w:p>
    <w:p w14:paraId="3ADFF47C" w14:textId="77777777" w:rsidR="00E749A1" w:rsidRPr="00C41D12" w:rsidRDefault="00E749A1" w:rsidP="00E749A1">
      <w:pPr>
        <w:widowControl w:val="0"/>
        <w:spacing w:before="120" w:after="120" w:line="276" w:lineRule="auto"/>
        <w:jc w:val="center"/>
        <w:rPr>
          <w:rFonts w:ascii="Verdana" w:eastAsia="Calibri" w:hAnsi="Verdana"/>
          <w:b/>
          <w:spacing w:val="0"/>
          <w:lang w:val="bg-BG"/>
        </w:rPr>
      </w:pPr>
      <w:r w:rsidRPr="00C41D12">
        <w:rPr>
          <w:rFonts w:ascii="Verdana" w:eastAsia="Calibri" w:hAnsi="Verdana"/>
          <w:b/>
          <w:spacing w:val="0"/>
          <w:lang w:val="bg-BG"/>
        </w:rPr>
        <w:lastRenderedPageBreak/>
        <w:t>РАЗДЕЛ В: СПЕЦИФИЧНИ УСЛОВИЯ НА ДОГОВОРА</w:t>
      </w:r>
    </w:p>
    <w:p w14:paraId="3CB31A4E" w14:textId="77777777" w:rsidR="00E749A1" w:rsidRPr="00C41D12" w:rsidRDefault="00E749A1" w:rsidP="00E749A1">
      <w:pPr>
        <w:widowControl w:val="0"/>
        <w:spacing w:before="120" w:after="120" w:line="276" w:lineRule="auto"/>
        <w:jc w:val="center"/>
        <w:rPr>
          <w:rFonts w:ascii="Verdana" w:eastAsia="Calibri" w:hAnsi="Verdana"/>
          <w:b/>
          <w:spacing w:val="0"/>
          <w:lang w:val="bg-BG"/>
        </w:rPr>
      </w:pPr>
    </w:p>
    <w:p w14:paraId="3E04F355" w14:textId="77777777" w:rsidR="00E749A1" w:rsidRPr="00C41D12" w:rsidRDefault="00E749A1" w:rsidP="0055365F">
      <w:pPr>
        <w:widowControl w:val="0"/>
        <w:numPr>
          <w:ilvl w:val="0"/>
          <w:numId w:val="6"/>
        </w:numPr>
        <w:spacing w:before="120" w:after="120" w:line="276" w:lineRule="auto"/>
        <w:jc w:val="both"/>
        <w:rPr>
          <w:rFonts w:ascii="Verdana" w:eastAsia="Calibri" w:hAnsi="Verdana"/>
          <w:b/>
          <w:spacing w:val="0"/>
          <w:lang w:val="bg-BG"/>
        </w:rPr>
      </w:pPr>
      <w:r w:rsidRPr="00C41D12">
        <w:rPr>
          <w:rFonts w:ascii="Verdana" w:eastAsia="Calibri" w:hAnsi="Verdana"/>
          <w:b/>
          <w:spacing w:val="0"/>
          <w:lang w:val="bg-BG"/>
        </w:rPr>
        <w:t>НЕУСТОЙКИ</w:t>
      </w:r>
    </w:p>
    <w:p w14:paraId="5EF7EB47" w14:textId="77777777" w:rsidR="00C227A7" w:rsidRPr="00C41D12" w:rsidRDefault="00C227A7" w:rsidP="0055365F">
      <w:pPr>
        <w:numPr>
          <w:ilvl w:val="1"/>
          <w:numId w:val="6"/>
        </w:numPr>
        <w:tabs>
          <w:tab w:val="left" w:pos="993"/>
        </w:tabs>
        <w:spacing w:line="276" w:lineRule="auto"/>
        <w:ind w:left="360"/>
        <w:jc w:val="both"/>
        <w:rPr>
          <w:rFonts w:ascii="Verdana" w:eastAsia="Calibri" w:hAnsi="Verdana"/>
          <w:spacing w:val="0"/>
          <w:lang w:val="bg-BG"/>
        </w:rPr>
      </w:pPr>
      <w:r w:rsidRPr="00C41D12">
        <w:rPr>
          <w:rFonts w:ascii="Verdana" w:eastAsia="Calibri" w:hAnsi="Verdana"/>
          <w:spacing w:val="0"/>
          <w:lang w:val="bg-BG"/>
        </w:rPr>
        <w:t>При забавяне за изпълнението на услугата за проверка в договорените срокове, Изпълнителят дължи на Възложителя неустойка в размер на 3% (три процента) от стойността на съответното възлагане за всеки работен ден на забава, но не повече от 30% (тридесет процента) от стойността на възлагането.</w:t>
      </w:r>
    </w:p>
    <w:p w14:paraId="6809F61B" w14:textId="77777777" w:rsidR="00C227A7" w:rsidRPr="00C41D12" w:rsidRDefault="00C227A7" w:rsidP="0055365F">
      <w:pPr>
        <w:numPr>
          <w:ilvl w:val="1"/>
          <w:numId w:val="6"/>
        </w:numPr>
        <w:tabs>
          <w:tab w:val="left" w:pos="993"/>
        </w:tabs>
        <w:spacing w:line="276" w:lineRule="auto"/>
        <w:ind w:left="360"/>
        <w:jc w:val="both"/>
        <w:rPr>
          <w:rFonts w:ascii="Verdana" w:eastAsia="Calibri" w:hAnsi="Verdana"/>
          <w:spacing w:val="0"/>
          <w:lang w:val="bg-BG"/>
        </w:rPr>
      </w:pPr>
      <w:r w:rsidRPr="00C41D12">
        <w:rPr>
          <w:rFonts w:ascii="Verdana" w:eastAsia="Calibri" w:hAnsi="Verdana"/>
          <w:spacing w:val="0"/>
          <w:lang w:val="bg-BG"/>
        </w:rPr>
        <w:t>При забавяне с повече от 10 (десет) работни дни за изпълнение на услугата за проверка в договорените срокове ще се счита, че Изпълнителят е в съществено неизпълнение и Възложителят има право да прекрати договора и да наложи неустойка в размер на 15% (петнадесет процента) от стойността на договора без ДДС.</w:t>
      </w:r>
    </w:p>
    <w:p w14:paraId="6133588D" w14:textId="77777777" w:rsidR="00C227A7" w:rsidRPr="00C41D12" w:rsidRDefault="00C227A7" w:rsidP="0055365F">
      <w:pPr>
        <w:numPr>
          <w:ilvl w:val="1"/>
          <w:numId w:val="6"/>
        </w:numPr>
        <w:tabs>
          <w:tab w:val="left" w:pos="993"/>
        </w:tabs>
        <w:spacing w:line="276" w:lineRule="auto"/>
        <w:ind w:left="360"/>
        <w:jc w:val="both"/>
        <w:rPr>
          <w:rFonts w:ascii="Verdana" w:eastAsia="Calibri" w:hAnsi="Verdana"/>
          <w:spacing w:val="0"/>
          <w:lang w:val="bg-BG"/>
        </w:rPr>
      </w:pPr>
      <w:r w:rsidRPr="00C41D12">
        <w:rPr>
          <w:rFonts w:ascii="Verdana" w:eastAsia="Calibri" w:hAnsi="Verdana"/>
          <w:spacing w:val="0"/>
          <w:lang w:val="bg-BG"/>
        </w:rPr>
        <w:t>При пълно неизпълнение, частично и/или лошо изпълнение на възложената от Възложителя работа спрямо уговореното в Договора, освен цитираните по-горе неустойки, Изпълнителят дължи и неустойка в размер на 10% (десет процента) от стойността на съответните частично или лошо изпълнени работи.</w:t>
      </w:r>
    </w:p>
    <w:p w14:paraId="09D904E6" w14:textId="77777777" w:rsidR="00C227A7" w:rsidRPr="00C41D12" w:rsidRDefault="00C227A7" w:rsidP="0055365F">
      <w:pPr>
        <w:numPr>
          <w:ilvl w:val="1"/>
          <w:numId w:val="6"/>
        </w:numPr>
        <w:tabs>
          <w:tab w:val="left" w:pos="993"/>
        </w:tabs>
        <w:spacing w:line="276" w:lineRule="auto"/>
        <w:ind w:left="360"/>
        <w:jc w:val="both"/>
        <w:rPr>
          <w:rFonts w:ascii="Verdana" w:eastAsia="Calibri" w:hAnsi="Verdana"/>
          <w:spacing w:val="0"/>
          <w:lang w:val="bg-BG"/>
        </w:rPr>
      </w:pPr>
      <w:r w:rsidRPr="00C41D12">
        <w:rPr>
          <w:rFonts w:ascii="Verdana" w:eastAsia="Calibri" w:hAnsi="Verdana"/>
          <w:spacing w:val="0"/>
          <w:lang w:val="bg-BG"/>
        </w:rPr>
        <w:t>В случай че Изпълнителят едностранно прекрати Договора, без да има правно основание за това, същият дължи на Възложителя неустойка в размер на 20% (двадесет процента) от стойността на Договора без ДДС.</w:t>
      </w:r>
    </w:p>
    <w:p w14:paraId="659D9FB4" w14:textId="77777777" w:rsidR="00C227A7" w:rsidRPr="00C41D12" w:rsidRDefault="00C227A7" w:rsidP="0055365F">
      <w:pPr>
        <w:numPr>
          <w:ilvl w:val="1"/>
          <w:numId w:val="6"/>
        </w:numPr>
        <w:tabs>
          <w:tab w:val="left" w:pos="993"/>
        </w:tabs>
        <w:spacing w:line="276" w:lineRule="auto"/>
        <w:ind w:left="360"/>
        <w:jc w:val="both"/>
        <w:rPr>
          <w:rFonts w:ascii="Verdana" w:eastAsia="Calibri" w:hAnsi="Verdana"/>
          <w:spacing w:val="0"/>
          <w:lang w:val="bg-BG"/>
        </w:rPr>
      </w:pPr>
      <w:r w:rsidRPr="00C41D12">
        <w:rPr>
          <w:rFonts w:ascii="Verdana" w:eastAsia="Calibri" w:hAnsi="Verdana"/>
          <w:spacing w:val="0"/>
          <w:lang w:val="bg-BG"/>
        </w:rPr>
        <w:t>Изпълнителят се задължава да изплати неустойката в срок до 5 (пет) работни дни от получаването на писмено уведомление от Възложителя за налагането на съответната неустойка.</w:t>
      </w:r>
    </w:p>
    <w:p w14:paraId="6B04A669" w14:textId="77777777" w:rsidR="00C227A7" w:rsidRPr="00C41D12" w:rsidRDefault="00C227A7" w:rsidP="0055365F">
      <w:pPr>
        <w:numPr>
          <w:ilvl w:val="1"/>
          <w:numId w:val="6"/>
        </w:numPr>
        <w:tabs>
          <w:tab w:val="left" w:pos="993"/>
        </w:tabs>
        <w:spacing w:line="276" w:lineRule="auto"/>
        <w:ind w:left="360"/>
        <w:jc w:val="both"/>
        <w:rPr>
          <w:rFonts w:ascii="Verdana" w:eastAsia="Calibri" w:hAnsi="Verdana"/>
          <w:spacing w:val="0"/>
          <w:lang w:val="bg-BG"/>
        </w:rPr>
      </w:pPr>
      <w:r w:rsidRPr="00C41D12">
        <w:rPr>
          <w:rFonts w:ascii="Verdana" w:eastAsia="Calibri" w:hAnsi="Verdana"/>
          <w:spacing w:val="0"/>
          <w:lang w:val="bg-BG"/>
        </w:rPr>
        <w:t>При над 3 (три) случая на забавяне на изпълнение на договорените срокове, Възложителят има право едностранно да прекрати Договора, като Изпълнителят дължи неустойка в размер на 15% (петнадесет процента) от стойността на Договора без ДДС.</w:t>
      </w:r>
    </w:p>
    <w:p w14:paraId="2C710B2C" w14:textId="77777777" w:rsidR="00E749A1" w:rsidRPr="00C41D12" w:rsidRDefault="00E749A1" w:rsidP="0055365F">
      <w:pPr>
        <w:widowControl w:val="0"/>
        <w:numPr>
          <w:ilvl w:val="0"/>
          <w:numId w:val="6"/>
        </w:numPr>
        <w:spacing w:before="120" w:after="120" w:line="276" w:lineRule="auto"/>
        <w:jc w:val="both"/>
        <w:rPr>
          <w:rFonts w:ascii="Verdana" w:eastAsia="Calibri" w:hAnsi="Verdana"/>
          <w:b/>
          <w:spacing w:val="0"/>
          <w:lang w:val="bg-BG"/>
        </w:rPr>
      </w:pPr>
      <w:r w:rsidRPr="00C41D12">
        <w:rPr>
          <w:rFonts w:ascii="Verdana" w:eastAsia="Calibri" w:hAnsi="Verdana"/>
          <w:b/>
          <w:spacing w:val="0"/>
          <w:lang w:val="bg-BG"/>
        </w:rPr>
        <w:t>САНКЦИИ, НАЛАГАНИ НА “СОФИЙСКА ВОДА” АД</w:t>
      </w:r>
    </w:p>
    <w:p w14:paraId="07C668BC" w14:textId="77777777" w:rsidR="00C227A7" w:rsidRPr="00C41D12" w:rsidRDefault="00C227A7" w:rsidP="0055365F">
      <w:pPr>
        <w:numPr>
          <w:ilvl w:val="1"/>
          <w:numId w:val="6"/>
        </w:numPr>
        <w:tabs>
          <w:tab w:val="left" w:pos="993"/>
        </w:tabs>
        <w:spacing w:after="200" w:line="276" w:lineRule="auto"/>
        <w:ind w:left="360"/>
        <w:jc w:val="both"/>
        <w:rPr>
          <w:rFonts w:ascii="Verdana" w:eastAsia="Calibri" w:hAnsi="Verdana"/>
          <w:spacing w:val="0"/>
          <w:lang w:val="bg-BG"/>
        </w:rPr>
      </w:pPr>
      <w:bookmarkStart w:id="1" w:name="_Hlk136593602"/>
      <w:r w:rsidRPr="00C41D12">
        <w:rPr>
          <w:rFonts w:ascii="Verdana" w:eastAsia="Calibri" w:hAnsi="Verdana"/>
          <w:spacing w:val="0"/>
          <w:lang w:val="bg-BG"/>
        </w:rPr>
        <w:t>В който и да е момент, във връзка с изпълнение на услугите в договора, поради действие или бездействие от страна на изпълнителя и/или негови служители, на “Софийска вода” АД бъдат наложени санкции по силата на действащото законодателство, изпълнителят се задължава да обезщети Възложителя по всички санкции в пълния им размер.</w:t>
      </w:r>
    </w:p>
    <w:bookmarkEnd w:id="1"/>
    <w:p w14:paraId="61ACAE4A" w14:textId="77777777" w:rsidR="00E749A1" w:rsidRPr="00C41D12" w:rsidRDefault="00E749A1" w:rsidP="0055365F">
      <w:pPr>
        <w:widowControl w:val="0"/>
        <w:numPr>
          <w:ilvl w:val="0"/>
          <w:numId w:val="6"/>
        </w:numPr>
        <w:spacing w:before="120" w:after="120" w:line="276" w:lineRule="auto"/>
        <w:jc w:val="both"/>
        <w:rPr>
          <w:rFonts w:ascii="Verdana" w:eastAsia="Calibri" w:hAnsi="Verdana"/>
          <w:b/>
          <w:spacing w:val="0"/>
          <w:lang w:val="bg-BG"/>
        </w:rPr>
      </w:pPr>
      <w:r w:rsidRPr="00C41D12">
        <w:rPr>
          <w:rFonts w:ascii="Verdana" w:eastAsia="Calibri" w:hAnsi="Verdana"/>
          <w:b/>
          <w:spacing w:val="0"/>
          <w:lang w:val="bg-BG"/>
        </w:rPr>
        <w:t>ГАРАНЦИЯ ЗА ИЗПЪЛНЕНИЕ НА ДОГОВОРА</w:t>
      </w:r>
    </w:p>
    <w:p w14:paraId="38A73D5A" w14:textId="77777777" w:rsidR="00E749A1" w:rsidRPr="00C41D12" w:rsidRDefault="004D7C19" w:rsidP="0055365F">
      <w:pPr>
        <w:numPr>
          <w:ilvl w:val="1"/>
          <w:numId w:val="6"/>
        </w:numPr>
        <w:tabs>
          <w:tab w:val="left" w:pos="993"/>
        </w:tabs>
        <w:spacing w:after="200" w:line="276" w:lineRule="auto"/>
        <w:ind w:left="360"/>
        <w:jc w:val="both"/>
        <w:rPr>
          <w:rFonts w:ascii="Verdana" w:eastAsia="Calibri" w:hAnsi="Verdana"/>
          <w:b/>
          <w:spacing w:val="0"/>
          <w:lang w:val="bg-BG"/>
        </w:rPr>
      </w:pPr>
      <w:r w:rsidRPr="00C41D12">
        <w:rPr>
          <w:rFonts w:ascii="Verdana" w:eastAsia="Calibri" w:hAnsi="Verdana"/>
          <w:spacing w:val="0"/>
          <w:lang w:val="bg-BG"/>
        </w:rPr>
        <w:t>Изпълнител</w:t>
      </w:r>
      <w:r w:rsidR="00314389" w:rsidRPr="00C41D12">
        <w:rPr>
          <w:rFonts w:ascii="Verdana" w:eastAsia="Calibri" w:hAnsi="Verdana"/>
          <w:spacing w:val="0"/>
          <w:lang w:val="bg-BG"/>
        </w:rPr>
        <w:t>я</w:t>
      </w:r>
      <w:r w:rsidR="00E749A1" w:rsidRPr="00C41D12">
        <w:rPr>
          <w:rFonts w:ascii="Verdana" w:eastAsia="Calibri" w:hAnsi="Verdana"/>
          <w:spacing w:val="0"/>
          <w:lang w:val="bg-BG"/>
        </w:rPr>
        <w:t>т е представил гаранция за изпълнение на настоящия Договор в размер на лв. /осемстотин деветдесет и седем лева/ - 3% (три процента) от прогнозната на Договора.</w:t>
      </w:r>
      <w:r w:rsidR="00E749A1" w:rsidRPr="00C41D12">
        <w:rPr>
          <w:rFonts w:ascii="Verdana" w:eastAsia="Calibri" w:hAnsi="Verdana"/>
          <w:snapToGrid w:val="0"/>
          <w:color w:val="000000"/>
          <w:spacing w:val="0"/>
          <w:lang w:val="bg-BG"/>
        </w:rPr>
        <w:t xml:space="preserve"> В случай, че Изпълнителят представи банкова гаранция, то тя следва да е подчинена  на Еднообразните правила за гаранции до поискване” (URDG – </w:t>
      </w:r>
      <w:proofErr w:type="spellStart"/>
      <w:r w:rsidR="00E749A1" w:rsidRPr="00C41D12">
        <w:rPr>
          <w:rFonts w:ascii="Verdana" w:eastAsia="Calibri" w:hAnsi="Verdana"/>
          <w:snapToGrid w:val="0"/>
          <w:color w:val="000000"/>
          <w:spacing w:val="0"/>
          <w:lang w:val="bg-BG"/>
        </w:rPr>
        <w:t>Uniform</w:t>
      </w:r>
      <w:proofErr w:type="spellEnd"/>
      <w:r w:rsidR="00E749A1" w:rsidRPr="00C41D12">
        <w:rPr>
          <w:rFonts w:ascii="Verdana" w:eastAsia="Calibri" w:hAnsi="Verdana"/>
          <w:snapToGrid w:val="0"/>
          <w:color w:val="000000"/>
          <w:spacing w:val="0"/>
          <w:lang w:val="bg-BG"/>
        </w:rPr>
        <w:t xml:space="preserve"> </w:t>
      </w:r>
      <w:proofErr w:type="spellStart"/>
      <w:r w:rsidR="00E749A1" w:rsidRPr="00C41D12">
        <w:rPr>
          <w:rFonts w:ascii="Verdana" w:eastAsia="Calibri" w:hAnsi="Verdana"/>
          <w:snapToGrid w:val="0"/>
          <w:color w:val="000000"/>
          <w:spacing w:val="0"/>
          <w:lang w:val="bg-BG"/>
        </w:rPr>
        <w:t>Rules</w:t>
      </w:r>
      <w:proofErr w:type="spellEnd"/>
      <w:r w:rsidR="00E749A1" w:rsidRPr="00C41D12">
        <w:rPr>
          <w:rFonts w:ascii="Verdana" w:eastAsia="Calibri" w:hAnsi="Verdana"/>
          <w:snapToGrid w:val="0"/>
          <w:color w:val="000000"/>
          <w:spacing w:val="0"/>
          <w:lang w:val="bg-BG"/>
        </w:rPr>
        <w:t xml:space="preserve"> </w:t>
      </w:r>
      <w:proofErr w:type="spellStart"/>
      <w:r w:rsidR="00E749A1" w:rsidRPr="00C41D12">
        <w:rPr>
          <w:rFonts w:ascii="Verdana" w:eastAsia="Calibri" w:hAnsi="Verdana"/>
          <w:snapToGrid w:val="0"/>
          <w:color w:val="000000"/>
          <w:spacing w:val="0"/>
          <w:lang w:val="bg-BG"/>
        </w:rPr>
        <w:t>for</w:t>
      </w:r>
      <w:proofErr w:type="spellEnd"/>
      <w:r w:rsidR="00E749A1" w:rsidRPr="00C41D12">
        <w:rPr>
          <w:rFonts w:ascii="Verdana" w:eastAsia="Calibri" w:hAnsi="Verdana"/>
          <w:snapToGrid w:val="0"/>
          <w:color w:val="000000"/>
          <w:spacing w:val="0"/>
          <w:lang w:val="bg-BG"/>
        </w:rPr>
        <w:t xml:space="preserve"> </w:t>
      </w:r>
      <w:proofErr w:type="spellStart"/>
      <w:r w:rsidR="00E749A1" w:rsidRPr="00C41D12">
        <w:rPr>
          <w:rFonts w:ascii="Verdana" w:eastAsia="Calibri" w:hAnsi="Verdana"/>
          <w:snapToGrid w:val="0"/>
          <w:color w:val="000000"/>
          <w:spacing w:val="0"/>
          <w:lang w:val="bg-BG"/>
        </w:rPr>
        <w:t>Demand</w:t>
      </w:r>
      <w:proofErr w:type="spellEnd"/>
      <w:r w:rsidR="00E749A1" w:rsidRPr="00C41D12">
        <w:rPr>
          <w:rFonts w:ascii="Verdana" w:eastAsia="Calibri" w:hAnsi="Verdana"/>
          <w:snapToGrid w:val="0"/>
          <w:color w:val="000000"/>
          <w:spacing w:val="0"/>
          <w:lang w:val="bg-BG"/>
        </w:rPr>
        <w:t xml:space="preserve"> (URDG – </w:t>
      </w:r>
      <w:proofErr w:type="spellStart"/>
      <w:r w:rsidR="00E749A1" w:rsidRPr="00C41D12">
        <w:rPr>
          <w:rFonts w:ascii="Verdana" w:eastAsia="Calibri" w:hAnsi="Verdana"/>
          <w:snapToGrid w:val="0"/>
          <w:color w:val="000000"/>
          <w:spacing w:val="0"/>
          <w:lang w:val="bg-BG"/>
        </w:rPr>
        <w:t>Uniform</w:t>
      </w:r>
      <w:proofErr w:type="spellEnd"/>
      <w:r w:rsidR="00E749A1" w:rsidRPr="00C41D12">
        <w:rPr>
          <w:rFonts w:ascii="Verdana" w:eastAsia="Calibri" w:hAnsi="Verdana"/>
          <w:snapToGrid w:val="0"/>
          <w:color w:val="000000"/>
          <w:spacing w:val="0"/>
          <w:lang w:val="bg-BG"/>
        </w:rPr>
        <w:t xml:space="preserve"> </w:t>
      </w:r>
      <w:proofErr w:type="spellStart"/>
      <w:r w:rsidR="00E749A1" w:rsidRPr="00C41D12">
        <w:rPr>
          <w:rFonts w:ascii="Verdana" w:eastAsia="Calibri" w:hAnsi="Verdana"/>
          <w:snapToGrid w:val="0"/>
          <w:color w:val="000000"/>
          <w:spacing w:val="0"/>
          <w:lang w:val="bg-BG"/>
        </w:rPr>
        <w:t>Rules</w:t>
      </w:r>
      <w:proofErr w:type="spellEnd"/>
      <w:r w:rsidR="00E749A1" w:rsidRPr="00C41D12">
        <w:rPr>
          <w:rFonts w:ascii="Verdana" w:eastAsia="Calibri" w:hAnsi="Verdana"/>
          <w:snapToGrid w:val="0"/>
          <w:color w:val="000000"/>
          <w:spacing w:val="0"/>
          <w:lang w:val="bg-BG"/>
        </w:rPr>
        <w:t xml:space="preserve"> </w:t>
      </w:r>
      <w:proofErr w:type="spellStart"/>
      <w:r w:rsidR="00E749A1" w:rsidRPr="00C41D12">
        <w:rPr>
          <w:rFonts w:ascii="Verdana" w:eastAsia="Calibri" w:hAnsi="Verdana"/>
          <w:snapToGrid w:val="0"/>
          <w:color w:val="000000"/>
          <w:spacing w:val="0"/>
          <w:lang w:val="bg-BG"/>
        </w:rPr>
        <w:t>for</w:t>
      </w:r>
      <w:proofErr w:type="spellEnd"/>
      <w:r w:rsidR="00E749A1" w:rsidRPr="00C41D12">
        <w:rPr>
          <w:rFonts w:ascii="Verdana" w:eastAsia="Calibri" w:hAnsi="Verdana"/>
          <w:snapToGrid w:val="0"/>
          <w:color w:val="000000"/>
          <w:spacing w:val="0"/>
          <w:lang w:val="bg-BG"/>
        </w:rPr>
        <w:t xml:space="preserve"> </w:t>
      </w:r>
      <w:proofErr w:type="spellStart"/>
      <w:r w:rsidR="00E749A1" w:rsidRPr="00C41D12">
        <w:rPr>
          <w:rFonts w:ascii="Verdana" w:eastAsia="Calibri" w:hAnsi="Verdana"/>
          <w:snapToGrid w:val="0"/>
          <w:color w:val="000000"/>
          <w:spacing w:val="0"/>
          <w:lang w:val="bg-BG"/>
        </w:rPr>
        <w:t>Demand</w:t>
      </w:r>
      <w:proofErr w:type="spellEnd"/>
      <w:r w:rsidR="00E749A1" w:rsidRPr="00C41D12">
        <w:rPr>
          <w:rFonts w:ascii="Verdana" w:eastAsia="Calibri" w:hAnsi="Verdana"/>
          <w:snapToGrid w:val="0"/>
          <w:color w:val="000000"/>
          <w:spacing w:val="0"/>
          <w:lang w:val="bg-BG"/>
        </w:rPr>
        <w:t xml:space="preserve"> </w:t>
      </w:r>
      <w:proofErr w:type="spellStart"/>
      <w:r w:rsidR="00E749A1" w:rsidRPr="00C41D12">
        <w:rPr>
          <w:rFonts w:ascii="Verdana" w:eastAsia="Calibri" w:hAnsi="Verdana"/>
          <w:snapToGrid w:val="0"/>
          <w:color w:val="000000"/>
          <w:spacing w:val="0"/>
          <w:lang w:val="bg-BG"/>
        </w:rPr>
        <w:t>Guarantees</w:t>
      </w:r>
      <w:proofErr w:type="spellEnd"/>
      <w:r w:rsidR="00E749A1" w:rsidRPr="00C41D12">
        <w:rPr>
          <w:rFonts w:ascii="Verdana" w:eastAsia="Calibri" w:hAnsi="Verdana"/>
          <w:snapToGrid w:val="0"/>
          <w:color w:val="000000"/>
          <w:spacing w:val="0"/>
          <w:lang w:val="bg-BG"/>
        </w:rPr>
        <w:t>) на Международната търговска камара (ICC), Париж и тяхната последна действаща публикация и ревизия.</w:t>
      </w:r>
    </w:p>
    <w:p w14:paraId="02E971D4" w14:textId="77777777" w:rsidR="00E749A1" w:rsidRPr="00C41D12" w:rsidRDefault="00E749A1" w:rsidP="0055365F">
      <w:pPr>
        <w:numPr>
          <w:ilvl w:val="1"/>
          <w:numId w:val="6"/>
        </w:numPr>
        <w:tabs>
          <w:tab w:val="left" w:pos="993"/>
        </w:tabs>
        <w:spacing w:after="200" w:line="276" w:lineRule="auto"/>
        <w:ind w:left="360"/>
        <w:jc w:val="both"/>
        <w:rPr>
          <w:rFonts w:ascii="Verdana" w:eastAsia="Calibri" w:hAnsi="Verdana"/>
          <w:spacing w:val="0"/>
          <w:lang w:val="bg-BG"/>
        </w:rPr>
      </w:pPr>
      <w:r w:rsidRPr="00C41D12">
        <w:rPr>
          <w:rFonts w:ascii="Verdana" w:eastAsia="Calibri" w:hAnsi="Verdana"/>
          <w:spacing w:val="0"/>
          <w:lang w:val="bg-BG"/>
        </w:rPr>
        <w:t xml:space="preserve">Гаранцията е с валидност, считано от датата на подписването на договора до датата на изтичане на срока му, като Възложителят не дължи лихви на </w:t>
      </w:r>
      <w:r w:rsidR="004D7C19" w:rsidRPr="00C41D12">
        <w:rPr>
          <w:rFonts w:ascii="Verdana" w:eastAsia="Calibri" w:hAnsi="Verdana"/>
          <w:spacing w:val="0"/>
          <w:lang w:val="bg-BG"/>
        </w:rPr>
        <w:t>Изпълнител</w:t>
      </w:r>
      <w:r w:rsidR="00314389" w:rsidRPr="00C41D12">
        <w:rPr>
          <w:rFonts w:ascii="Verdana" w:eastAsia="Calibri" w:hAnsi="Verdana"/>
          <w:spacing w:val="0"/>
          <w:lang w:val="bg-BG"/>
        </w:rPr>
        <w:t>я</w:t>
      </w:r>
      <w:r w:rsidRPr="00C41D12">
        <w:rPr>
          <w:rFonts w:ascii="Verdana" w:eastAsia="Calibri" w:hAnsi="Verdana"/>
          <w:spacing w:val="0"/>
          <w:lang w:val="bg-BG"/>
        </w:rPr>
        <w:t xml:space="preserve"> за периода, през който гаранцията е престояла при него.</w:t>
      </w:r>
    </w:p>
    <w:p w14:paraId="50C0741B" w14:textId="77777777" w:rsidR="002D484F" w:rsidRPr="00C41D12" w:rsidRDefault="002D484F" w:rsidP="0055365F">
      <w:pPr>
        <w:tabs>
          <w:tab w:val="left" w:pos="993"/>
        </w:tabs>
        <w:spacing w:after="200" w:line="276" w:lineRule="auto"/>
        <w:ind w:left="360"/>
        <w:jc w:val="both"/>
        <w:rPr>
          <w:rFonts w:ascii="Verdana" w:eastAsia="Calibri" w:hAnsi="Verdana"/>
          <w:spacing w:val="0"/>
          <w:lang w:val="bg-BG"/>
        </w:rPr>
      </w:pPr>
    </w:p>
    <w:p w14:paraId="02332275" w14:textId="77777777" w:rsidR="002D484F" w:rsidRPr="00C41D12" w:rsidRDefault="002D484F" w:rsidP="0055365F">
      <w:pPr>
        <w:tabs>
          <w:tab w:val="left" w:pos="993"/>
        </w:tabs>
        <w:spacing w:after="200" w:line="276" w:lineRule="auto"/>
        <w:ind w:left="360"/>
        <w:jc w:val="both"/>
        <w:rPr>
          <w:rFonts w:ascii="Verdana" w:eastAsia="Calibri" w:hAnsi="Verdana"/>
          <w:spacing w:val="0"/>
          <w:lang w:val="bg-BG"/>
        </w:rPr>
      </w:pPr>
    </w:p>
    <w:p w14:paraId="7EBD832B" w14:textId="77777777" w:rsidR="002D484F" w:rsidRPr="00C41D12" w:rsidRDefault="00E749A1" w:rsidP="0055365F">
      <w:pPr>
        <w:numPr>
          <w:ilvl w:val="1"/>
          <w:numId w:val="6"/>
        </w:numPr>
        <w:tabs>
          <w:tab w:val="left" w:pos="993"/>
        </w:tabs>
        <w:spacing w:after="200" w:line="276" w:lineRule="auto"/>
        <w:ind w:left="360"/>
        <w:jc w:val="both"/>
        <w:rPr>
          <w:rFonts w:ascii="Verdana" w:eastAsia="Calibri" w:hAnsi="Verdana"/>
          <w:spacing w:val="0"/>
          <w:lang w:val="bg-BG"/>
        </w:rPr>
      </w:pPr>
      <w:r w:rsidRPr="00C41D12">
        <w:rPr>
          <w:rFonts w:ascii="Verdana" w:eastAsia="Calibri" w:hAnsi="Verdana"/>
          <w:spacing w:val="0"/>
          <w:lang w:val="bg-BG"/>
        </w:rPr>
        <w:lastRenderedPageBreak/>
        <w:t xml:space="preserve">Гаранцията се внася по банков път с платежно нареждане по сметка на "Софийска вода" АД: </w:t>
      </w:r>
      <w:r w:rsidR="00AB15E5" w:rsidRPr="00C41D12">
        <w:rPr>
          <w:rFonts w:ascii="Verdana" w:eastAsia="Calibri" w:hAnsi="Verdana"/>
          <w:spacing w:val="0"/>
          <w:lang w:val="bg-BG"/>
        </w:rPr>
        <w:t xml:space="preserve">"Обединена българска банка“ АД </w:t>
      </w:r>
      <w:r w:rsidRPr="00C41D12">
        <w:rPr>
          <w:rFonts w:ascii="Verdana" w:eastAsia="Calibri" w:hAnsi="Verdana"/>
          <w:spacing w:val="0"/>
          <w:lang w:val="bg-BG"/>
        </w:rPr>
        <w:t xml:space="preserve">, </w:t>
      </w:r>
    </w:p>
    <w:p w14:paraId="475E1052" w14:textId="77777777" w:rsidR="00E749A1" w:rsidRPr="00C41D12" w:rsidRDefault="00E749A1" w:rsidP="0055365F">
      <w:pPr>
        <w:tabs>
          <w:tab w:val="left" w:pos="993"/>
        </w:tabs>
        <w:spacing w:after="200" w:line="276" w:lineRule="auto"/>
        <w:ind w:left="360"/>
        <w:jc w:val="both"/>
        <w:rPr>
          <w:rFonts w:ascii="Verdana" w:eastAsia="Calibri" w:hAnsi="Verdana"/>
          <w:spacing w:val="0"/>
          <w:lang w:val="bg-BG"/>
        </w:rPr>
      </w:pPr>
      <w:r w:rsidRPr="00C41D12">
        <w:rPr>
          <w:rFonts w:ascii="Verdana" w:eastAsia="Calibri" w:hAnsi="Verdana"/>
          <w:spacing w:val="0"/>
          <w:lang w:val="bg-BG"/>
        </w:rPr>
        <w:t xml:space="preserve">IBAN: </w:t>
      </w:r>
      <w:r w:rsidR="00C02894" w:rsidRPr="00C41D12">
        <w:rPr>
          <w:rFonts w:ascii="Verdana" w:eastAsia="Calibri" w:hAnsi="Verdana"/>
          <w:spacing w:val="0"/>
          <w:lang w:val="bg-BG"/>
        </w:rPr>
        <w:t xml:space="preserve">BG39 UBBS 8002 1067 5109 40 </w:t>
      </w:r>
      <w:r w:rsidRPr="00C41D12">
        <w:rPr>
          <w:rFonts w:ascii="Verdana" w:eastAsia="Calibri" w:hAnsi="Verdana"/>
          <w:spacing w:val="0"/>
          <w:lang w:val="bg-BG"/>
        </w:rPr>
        <w:t xml:space="preserve">, BIC: </w:t>
      </w:r>
      <w:r w:rsidR="00C02894" w:rsidRPr="00C41D12">
        <w:rPr>
          <w:rFonts w:ascii="Verdana" w:eastAsia="Calibri" w:hAnsi="Verdana"/>
          <w:spacing w:val="0"/>
          <w:lang w:val="bg-BG"/>
        </w:rPr>
        <w:t>UBBS BGSF</w:t>
      </w:r>
      <w:r w:rsidRPr="00C41D12">
        <w:rPr>
          <w:rFonts w:ascii="Verdana" w:eastAsia="Calibri" w:hAnsi="Verdana"/>
          <w:spacing w:val="0"/>
          <w:lang w:val="bg-BG"/>
        </w:rPr>
        <w:t>, или се представя неотменима безусловна банкова гаранция за срока на договора.</w:t>
      </w:r>
    </w:p>
    <w:p w14:paraId="7EA4E264" w14:textId="77777777" w:rsidR="00E749A1" w:rsidRPr="00C41D12" w:rsidRDefault="004D7C19" w:rsidP="0055365F">
      <w:pPr>
        <w:numPr>
          <w:ilvl w:val="1"/>
          <w:numId w:val="6"/>
        </w:numPr>
        <w:tabs>
          <w:tab w:val="left" w:pos="993"/>
        </w:tabs>
        <w:spacing w:after="200" w:line="276" w:lineRule="auto"/>
        <w:ind w:left="360"/>
        <w:jc w:val="both"/>
        <w:rPr>
          <w:rFonts w:ascii="Verdana" w:eastAsia="Calibri" w:hAnsi="Verdana"/>
          <w:spacing w:val="0"/>
          <w:lang w:val="bg-BG"/>
        </w:rPr>
      </w:pPr>
      <w:r w:rsidRPr="00C41D12">
        <w:rPr>
          <w:rFonts w:ascii="Verdana" w:eastAsia="Calibri" w:hAnsi="Verdana"/>
          <w:spacing w:val="0"/>
          <w:lang w:val="bg-BG"/>
        </w:rPr>
        <w:t>Изпълнител</w:t>
      </w:r>
      <w:r w:rsidR="00314389" w:rsidRPr="00C41D12">
        <w:rPr>
          <w:rFonts w:ascii="Verdana" w:eastAsia="Calibri" w:hAnsi="Verdana"/>
          <w:spacing w:val="0"/>
          <w:lang w:val="bg-BG"/>
        </w:rPr>
        <w:t>я</w:t>
      </w:r>
      <w:r w:rsidR="00E749A1" w:rsidRPr="00C41D12">
        <w:rPr>
          <w:rFonts w:ascii="Verdana" w:eastAsia="Calibri" w:hAnsi="Verdana"/>
          <w:spacing w:val="0"/>
          <w:lang w:val="bg-BG"/>
        </w:rPr>
        <w:t>т отправя исканията за освобождаване на гаранцията за изпълнение към контролиращия служител по договора от страна на Възложителя. В случай че гаранцията за изпълнение е представена под формата на парична сума, официалното писмо следва да съдържа актуална банкова сметка (IBAN номер), по която следва да бъде възстановена гаранцията, име, данни за контакт и подпис на представляващия изпълнителя.</w:t>
      </w:r>
    </w:p>
    <w:p w14:paraId="168E16E8" w14:textId="77777777" w:rsidR="00E749A1" w:rsidRPr="00C41D12" w:rsidRDefault="00E749A1" w:rsidP="0055365F">
      <w:pPr>
        <w:numPr>
          <w:ilvl w:val="1"/>
          <w:numId w:val="6"/>
        </w:numPr>
        <w:tabs>
          <w:tab w:val="left" w:pos="993"/>
        </w:tabs>
        <w:spacing w:after="200" w:line="276" w:lineRule="auto"/>
        <w:ind w:left="360"/>
        <w:jc w:val="both"/>
        <w:rPr>
          <w:rFonts w:ascii="Verdana" w:eastAsia="Calibri" w:hAnsi="Verdana"/>
          <w:spacing w:val="0"/>
          <w:lang w:val="bg-BG"/>
        </w:rPr>
      </w:pPr>
      <w:r w:rsidRPr="00C41D12">
        <w:rPr>
          <w:rFonts w:ascii="Verdana" w:eastAsia="Calibri" w:hAnsi="Verdana"/>
          <w:spacing w:val="0"/>
          <w:lang w:val="bg-BG"/>
        </w:rPr>
        <w:t xml:space="preserve">Ангажиментът на възложителя по освобождаването на предоставена банкова гаранция се изчерпва с връщането на нейния оригинал на </w:t>
      </w:r>
      <w:r w:rsidR="004D7C19" w:rsidRPr="00C41D12">
        <w:rPr>
          <w:rFonts w:ascii="Verdana" w:eastAsia="Calibri" w:hAnsi="Verdana"/>
          <w:spacing w:val="0"/>
          <w:lang w:val="bg-BG"/>
        </w:rPr>
        <w:t>Изпълнител</w:t>
      </w:r>
      <w:r w:rsidR="00314389" w:rsidRPr="00C41D12">
        <w:rPr>
          <w:rFonts w:ascii="Verdana" w:eastAsia="Calibri" w:hAnsi="Verdana"/>
          <w:spacing w:val="0"/>
          <w:lang w:val="bg-BG"/>
        </w:rPr>
        <w:t>я</w:t>
      </w:r>
      <w:r w:rsidRPr="00C41D12">
        <w:rPr>
          <w:rFonts w:ascii="Verdana" w:eastAsia="Calibri" w:hAnsi="Verdana"/>
          <w:spacing w:val="0"/>
          <w:lang w:val="bg-BG"/>
        </w:rPr>
        <w:t xml:space="preserve">, като възложителят не се ангажира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w:t>
      </w:r>
      <w:r w:rsidR="004D7C19" w:rsidRPr="00C41D12">
        <w:rPr>
          <w:rFonts w:ascii="Verdana" w:eastAsia="Calibri" w:hAnsi="Verdana"/>
          <w:spacing w:val="0"/>
          <w:lang w:val="bg-BG"/>
        </w:rPr>
        <w:t>Изпълнител</w:t>
      </w:r>
      <w:r w:rsidR="00314389" w:rsidRPr="00C41D12">
        <w:rPr>
          <w:rFonts w:ascii="Verdana" w:eastAsia="Calibri" w:hAnsi="Verdana"/>
          <w:spacing w:val="0"/>
          <w:lang w:val="bg-BG"/>
        </w:rPr>
        <w:t>я</w:t>
      </w:r>
      <w:r w:rsidRPr="00C41D12">
        <w:rPr>
          <w:rFonts w:ascii="Verdana" w:eastAsia="Calibri" w:hAnsi="Verdana"/>
          <w:spacing w:val="0"/>
          <w:lang w:val="bg-BG"/>
        </w:rPr>
        <w:t xml:space="preserve"> има някакви допълнителни специфични изисквания.</w:t>
      </w:r>
    </w:p>
    <w:p w14:paraId="6411906E" w14:textId="77777777" w:rsidR="00E749A1" w:rsidRPr="00C41D12" w:rsidRDefault="00E749A1" w:rsidP="0055365F">
      <w:pPr>
        <w:numPr>
          <w:ilvl w:val="1"/>
          <w:numId w:val="6"/>
        </w:numPr>
        <w:tabs>
          <w:tab w:val="left" w:pos="993"/>
        </w:tabs>
        <w:spacing w:after="200" w:line="276" w:lineRule="auto"/>
        <w:ind w:left="360"/>
        <w:jc w:val="both"/>
        <w:rPr>
          <w:rFonts w:ascii="Verdana" w:eastAsia="Calibri" w:hAnsi="Verdana"/>
          <w:spacing w:val="0"/>
          <w:lang w:val="bg-BG"/>
        </w:rPr>
      </w:pPr>
      <w:r w:rsidRPr="00C41D12">
        <w:rPr>
          <w:rFonts w:ascii="Verdana" w:eastAsia="Calibri" w:hAnsi="Verdana"/>
          <w:spacing w:val="0"/>
          <w:lang w:val="bg-BG"/>
        </w:rPr>
        <w:t xml:space="preserve">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w:t>
      </w:r>
      <w:r w:rsidR="004D7C19" w:rsidRPr="00C41D12">
        <w:rPr>
          <w:rFonts w:ascii="Verdana" w:eastAsia="Calibri" w:hAnsi="Verdana"/>
          <w:spacing w:val="0"/>
          <w:lang w:val="bg-BG"/>
        </w:rPr>
        <w:t>Изпълнител</w:t>
      </w:r>
      <w:r w:rsidR="00314389" w:rsidRPr="00C41D12">
        <w:rPr>
          <w:rFonts w:ascii="Verdana" w:eastAsia="Calibri" w:hAnsi="Verdana"/>
          <w:spacing w:val="0"/>
          <w:lang w:val="bg-BG"/>
        </w:rPr>
        <w:t>я</w:t>
      </w:r>
      <w:r w:rsidRPr="00C41D12">
        <w:rPr>
          <w:rFonts w:ascii="Verdana" w:eastAsia="Calibri" w:hAnsi="Verdana"/>
          <w:spacing w:val="0"/>
          <w:lang w:val="bg-BG"/>
        </w:rPr>
        <w:t>.</w:t>
      </w:r>
    </w:p>
    <w:p w14:paraId="10DEB71D" w14:textId="77777777" w:rsidR="00E749A1" w:rsidRPr="00C41D12" w:rsidRDefault="00E749A1" w:rsidP="0055365F">
      <w:pPr>
        <w:numPr>
          <w:ilvl w:val="1"/>
          <w:numId w:val="6"/>
        </w:numPr>
        <w:tabs>
          <w:tab w:val="left" w:pos="993"/>
        </w:tabs>
        <w:spacing w:after="200" w:line="276" w:lineRule="auto"/>
        <w:ind w:left="360"/>
        <w:jc w:val="both"/>
        <w:rPr>
          <w:rFonts w:ascii="Verdana" w:eastAsia="Calibri" w:hAnsi="Verdana"/>
          <w:spacing w:val="0"/>
          <w:lang w:val="bg-BG"/>
        </w:rPr>
      </w:pPr>
      <w:r w:rsidRPr="00C41D12">
        <w:rPr>
          <w:rFonts w:ascii="Verdana" w:eastAsia="Calibri" w:hAnsi="Verdana"/>
          <w:spacing w:val="0"/>
          <w:lang w:val="bg-BG"/>
        </w:rPr>
        <w:t xml:space="preserve">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w:t>
      </w:r>
      <w:r w:rsidR="004D7C19" w:rsidRPr="00C41D12">
        <w:rPr>
          <w:rFonts w:ascii="Verdana" w:eastAsia="Calibri" w:hAnsi="Verdana"/>
          <w:spacing w:val="0"/>
          <w:lang w:val="bg-BG"/>
        </w:rPr>
        <w:t>Изпълнител</w:t>
      </w:r>
      <w:r w:rsidR="00314389" w:rsidRPr="00C41D12">
        <w:rPr>
          <w:rFonts w:ascii="Verdana" w:eastAsia="Calibri" w:hAnsi="Verdana"/>
          <w:spacing w:val="0"/>
          <w:lang w:val="bg-BG"/>
        </w:rPr>
        <w:t>я</w:t>
      </w:r>
      <w:r w:rsidRPr="00C41D12">
        <w:rPr>
          <w:rFonts w:ascii="Verdana" w:eastAsia="Calibri" w:hAnsi="Verdana"/>
          <w:spacing w:val="0"/>
          <w:lang w:val="bg-BG"/>
        </w:rPr>
        <w:t xml:space="preserve"> и въпросът е отнесен за решаване пред съд. При решаване на спора в полза на Възложителя той може да пристъпи към усвояване на гаранциите.</w:t>
      </w:r>
    </w:p>
    <w:p w14:paraId="4B237D45" w14:textId="77777777" w:rsidR="00E749A1" w:rsidRPr="00C41D12" w:rsidRDefault="00E749A1" w:rsidP="0055365F">
      <w:pPr>
        <w:numPr>
          <w:ilvl w:val="1"/>
          <w:numId w:val="6"/>
        </w:numPr>
        <w:tabs>
          <w:tab w:val="left" w:pos="993"/>
        </w:tabs>
        <w:spacing w:after="200" w:line="276" w:lineRule="auto"/>
        <w:ind w:left="360"/>
        <w:jc w:val="both"/>
        <w:rPr>
          <w:rFonts w:ascii="Verdana" w:eastAsia="Calibri" w:hAnsi="Verdana"/>
          <w:spacing w:val="0"/>
          <w:lang w:val="bg-BG"/>
        </w:rPr>
      </w:pPr>
      <w:r w:rsidRPr="00C41D12">
        <w:rPr>
          <w:rFonts w:ascii="Verdana" w:eastAsia="Calibri" w:hAnsi="Verdana"/>
          <w:spacing w:val="0"/>
          <w:lang w:val="bg-BG"/>
        </w:rPr>
        <w:t xml:space="preserve">В случай че </w:t>
      </w:r>
      <w:r w:rsidR="004D7C19" w:rsidRPr="00C41D12">
        <w:rPr>
          <w:rFonts w:ascii="Verdana" w:eastAsia="Calibri" w:hAnsi="Verdana"/>
          <w:spacing w:val="0"/>
          <w:lang w:val="bg-BG"/>
        </w:rPr>
        <w:t>Изпълнител</w:t>
      </w:r>
      <w:r w:rsidR="00314389" w:rsidRPr="00C41D12">
        <w:rPr>
          <w:rFonts w:ascii="Verdana" w:eastAsia="Calibri" w:hAnsi="Verdana"/>
          <w:spacing w:val="0"/>
          <w:lang w:val="bg-BG"/>
        </w:rPr>
        <w:t>я</w:t>
      </w:r>
      <w:r w:rsidRPr="00C41D12">
        <w:rPr>
          <w:rFonts w:ascii="Verdana" w:eastAsia="Calibri" w:hAnsi="Verdana"/>
          <w:spacing w:val="0"/>
          <w:lang w:val="bg-BG"/>
        </w:rPr>
        <w:t xml:space="preserve">т откаже да изплати неустойка, глоба или санкция, наложена съгласно изискванията на настоящия Договор, Възложителят има право да  задържи плащане, да прихване сумите срещу насрещни дължими суми или да приспадне дължимата му сума от гаранцията за изпълнение на договора, внесена от </w:t>
      </w:r>
      <w:r w:rsidR="004D7C19" w:rsidRPr="00C41D12">
        <w:rPr>
          <w:rFonts w:ascii="Verdana" w:eastAsia="Calibri" w:hAnsi="Verdana"/>
          <w:spacing w:val="0"/>
          <w:lang w:val="bg-BG"/>
        </w:rPr>
        <w:t>Изпълнител</w:t>
      </w:r>
      <w:r w:rsidR="00314389" w:rsidRPr="00C41D12">
        <w:rPr>
          <w:rFonts w:ascii="Verdana" w:eastAsia="Calibri" w:hAnsi="Verdana"/>
          <w:spacing w:val="0"/>
          <w:lang w:val="bg-BG"/>
        </w:rPr>
        <w:t>я</w:t>
      </w:r>
      <w:r w:rsidRPr="00C41D12">
        <w:rPr>
          <w:rFonts w:ascii="Verdana" w:eastAsia="Calibri" w:hAnsi="Verdana"/>
          <w:spacing w:val="0"/>
          <w:lang w:val="bg-BG"/>
        </w:rPr>
        <w:t>.</w:t>
      </w:r>
    </w:p>
    <w:p w14:paraId="2B89A093" w14:textId="77777777" w:rsidR="00E749A1" w:rsidRPr="00C41D12" w:rsidRDefault="00E749A1" w:rsidP="0055365F">
      <w:pPr>
        <w:numPr>
          <w:ilvl w:val="1"/>
          <w:numId w:val="6"/>
        </w:numPr>
        <w:tabs>
          <w:tab w:val="left" w:pos="993"/>
        </w:tabs>
        <w:spacing w:after="200" w:line="276" w:lineRule="auto"/>
        <w:ind w:left="360"/>
        <w:jc w:val="both"/>
        <w:rPr>
          <w:rFonts w:ascii="Verdana" w:eastAsia="Calibri" w:hAnsi="Verdana"/>
          <w:spacing w:val="0"/>
          <w:lang w:val="bg-BG"/>
        </w:rPr>
      </w:pPr>
      <w:r w:rsidRPr="00C41D12">
        <w:rPr>
          <w:rFonts w:ascii="Verdana" w:eastAsia="Calibri" w:hAnsi="Verdana"/>
          <w:spacing w:val="0"/>
          <w:lang w:val="bg-BG"/>
        </w:rPr>
        <w:t xml:space="preserve">В случай че гаранцията за обезпечаване на изпълнението бъде напълно или частично усвоена през срока на договора, </w:t>
      </w:r>
      <w:r w:rsidR="004D7C19" w:rsidRPr="00C41D12">
        <w:rPr>
          <w:rFonts w:ascii="Verdana" w:eastAsia="Calibri" w:hAnsi="Verdana"/>
          <w:spacing w:val="0"/>
          <w:lang w:val="bg-BG"/>
        </w:rPr>
        <w:t>Изпълнител</w:t>
      </w:r>
      <w:r w:rsidR="00314389" w:rsidRPr="00C41D12">
        <w:rPr>
          <w:rFonts w:ascii="Verdana" w:eastAsia="Calibri" w:hAnsi="Verdana"/>
          <w:spacing w:val="0"/>
          <w:lang w:val="bg-BG"/>
        </w:rPr>
        <w:t>я</w:t>
      </w:r>
      <w:r w:rsidRPr="00C41D12">
        <w:rPr>
          <w:rFonts w:ascii="Verdana" w:eastAsia="Calibri" w:hAnsi="Verdana"/>
          <w:spacing w:val="0"/>
          <w:lang w:val="bg-BG"/>
        </w:rPr>
        <w:t>т се задължава в срок от 5 работни дни да я допълни до нейния пълен размер.</w:t>
      </w:r>
    </w:p>
    <w:p w14:paraId="59E1FF71" w14:textId="77777777" w:rsidR="00E749A1" w:rsidRPr="00C41D12" w:rsidRDefault="00E749A1" w:rsidP="0055365F">
      <w:pPr>
        <w:numPr>
          <w:ilvl w:val="1"/>
          <w:numId w:val="6"/>
        </w:numPr>
        <w:tabs>
          <w:tab w:val="left" w:pos="993"/>
        </w:tabs>
        <w:spacing w:after="200" w:line="276" w:lineRule="auto"/>
        <w:ind w:left="360"/>
        <w:jc w:val="both"/>
        <w:rPr>
          <w:rFonts w:ascii="Verdana" w:eastAsia="Calibri" w:hAnsi="Verdana"/>
          <w:spacing w:val="0"/>
          <w:lang w:val="bg-BG"/>
        </w:rPr>
      </w:pPr>
      <w:r w:rsidRPr="00C41D12">
        <w:rPr>
          <w:rFonts w:ascii="Verdana" w:eastAsia="Calibri" w:hAnsi="Verdana"/>
          <w:spacing w:val="0"/>
          <w:lang w:val="bg-BG"/>
        </w:rPr>
        <w:t xml:space="preserve">В случай че Възложителят прекрати Договора поради неизпълнение от страна на </w:t>
      </w:r>
      <w:r w:rsidR="004D7C19" w:rsidRPr="00C41D12">
        <w:rPr>
          <w:rFonts w:ascii="Verdana" w:eastAsia="Calibri" w:hAnsi="Verdana"/>
          <w:spacing w:val="0"/>
          <w:lang w:val="bg-BG"/>
        </w:rPr>
        <w:t>Изпълнител</w:t>
      </w:r>
      <w:r w:rsidR="00314389" w:rsidRPr="00C41D12">
        <w:rPr>
          <w:rFonts w:ascii="Verdana" w:eastAsia="Calibri" w:hAnsi="Verdana"/>
          <w:spacing w:val="0"/>
          <w:lang w:val="bg-BG"/>
        </w:rPr>
        <w:t>я</w:t>
      </w:r>
      <w:r w:rsidRPr="00C41D12">
        <w:rPr>
          <w:rFonts w:ascii="Verdana" w:eastAsia="Calibri" w:hAnsi="Verdana"/>
          <w:spacing w:val="0"/>
          <w:lang w:val="bg-BG"/>
        </w:rPr>
        <w:t>, то Възложителят има право да задържи изцяло гаранцията за обезпечаване на</w:t>
      </w:r>
      <w:r w:rsidRPr="00C41D12">
        <w:rPr>
          <w:rFonts w:ascii="Verdana" w:eastAsia="Calibri" w:hAnsi="Verdana"/>
          <w:snapToGrid w:val="0"/>
          <w:color w:val="000000"/>
          <w:spacing w:val="0"/>
          <w:lang w:val="bg-BG"/>
        </w:rPr>
        <w:t xml:space="preserve"> изпълнението, представена от </w:t>
      </w:r>
      <w:r w:rsidR="004D7C19" w:rsidRPr="00C41D12">
        <w:rPr>
          <w:rFonts w:ascii="Verdana" w:eastAsia="Calibri" w:hAnsi="Verdana"/>
          <w:snapToGrid w:val="0"/>
          <w:color w:val="000000"/>
          <w:spacing w:val="0"/>
          <w:lang w:val="bg-BG"/>
        </w:rPr>
        <w:t>Изпълнител</w:t>
      </w:r>
      <w:r w:rsidR="00314389" w:rsidRPr="00C41D12">
        <w:rPr>
          <w:rFonts w:ascii="Verdana" w:eastAsia="Calibri" w:hAnsi="Verdana"/>
          <w:snapToGrid w:val="0"/>
          <w:color w:val="000000"/>
          <w:spacing w:val="0"/>
          <w:lang w:val="bg-BG"/>
        </w:rPr>
        <w:t>я</w:t>
      </w:r>
    </w:p>
    <w:p w14:paraId="4E117C4C" w14:textId="77777777" w:rsidR="00E749A1" w:rsidRPr="00C41D12" w:rsidRDefault="00E749A1" w:rsidP="0055365F">
      <w:pPr>
        <w:tabs>
          <w:tab w:val="center" w:pos="4536"/>
          <w:tab w:val="center" w:pos="6272"/>
          <w:tab w:val="right" w:pos="9072"/>
        </w:tabs>
        <w:ind w:left="360"/>
        <w:rPr>
          <w:rFonts w:ascii="Verdana" w:eastAsia="Calibri" w:hAnsi="Verdana" w:cs="Arial"/>
          <w:b/>
          <w:spacing w:val="0"/>
          <w:lang w:val="bg-BG"/>
        </w:rPr>
      </w:pPr>
    </w:p>
    <w:p w14:paraId="0FDA5F2E" w14:textId="77777777" w:rsidR="00E749A1" w:rsidRPr="00C41D12" w:rsidRDefault="00E749A1" w:rsidP="00E749A1">
      <w:pPr>
        <w:tabs>
          <w:tab w:val="center" w:pos="4536"/>
          <w:tab w:val="center" w:pos="6272"/>
          <w:tab w:val="right" w:pos="9072"/>
        </w:tabs>
        <w:rPr>
          <w:rFonts w:ascii="Verdana" w:eastAsia="Calibri" w:hAnsi="Verdana" w:cs="Arial"/>
          <w:b/>
          <w:spacing w:val="0"/>
          <w:lang w:val="bg-BG"/>
        </w:rPr>
      </w:pPr>
    </w:p>
    <w:p w14:paraId="47822CF2" w14:textId="77777777" w:rsidR="00E749A1" w:rsidRPr="00C41D12" w:rsidRDefault="00E749A1" w:rsidP="00E749A1">
      <w:pPr>
        <w:tabs>
          <w:tab w:val="center" w:pos="4536"/>
          <w:tab w:val="center" w:pos="6272"/>
          <w:tab w:val="right" w:pos="9072"/>
        </w:tabs>
        <w:rPr>
          <w:rFonts w:ascii="Verdana" w:eastAsia="Calibri" w:hAnsi="Verdana" w:cs="Arial"/>
          <w:b/>
          <w:spacing w:val="0"/>
          <w:lang w:val="bg-BG"/>
        </w:rPr>
      </w:pPr>
    </w:p>
    <w:p w14:paraId="68031375" w14:textId="77777777" w:rsidR="00E749A1" w:rsidRPr="00C41D12" w:rsidRDefault="00E749A1" w:rsidP="00E749A1">
      <w:pPr>
        <w:tabs>
          <w:tab w:val="center" w:pos="4536"/>
          <w:tab w:val="center" w:pos="6272"/>
          <w:tab w:val="right" w:pos="9072"/>
        </w:tabs>
        <w:rPr>
          <w:rFonts w:ascii="Verdana" w:eastAsia="Calibri" w:hAnsi="Verdana" w:cs="Arial"/>
          <w:b/>
          <w:spacing w:val="0"/>
          <w:lang w:val="bg-BG"/>
        </w:rPr>
      </w:pPr>
    </w:p>
    <w:p w14:paraId="590E5DA6" w14:textId="77777777" w:rsidR="00E749A1" w:rsidRPr="00C41D12" w:rsidRDefault="00E749A1" w:rsidP="00E749A1">
      <w:pPr>
        <w:tabs>
          <w:tab w:val="center" w:pos="4536"/>
          <w:tab w:val="center" w:pos="6272"/>
          <w:tab w:val="right" w:pos="9072"/>
        </w:tabs>
        <w:rPr>
          <w:rFonts w:ascii="Verdana" w:eastAsia="Calibri" w:hAnsi="Verdana" w:cs="Arial"/>
          <w:b/>
          <w:spacing w:val="0"/>
          <w:lang w:val="bg-BG"/>
        </w:rPr>
      </w:pPr>
    </w:p>
    <w:p w14:paraId="172B8399" w14:textId="77777777" w:rsidR="00E749A1" w:rsidRPr="00C41D12" w:rsidRDefault="00E749A1" w:rsidP="00E749A1">
      <w:pPr>
        <w:tabs>
          <w:tab w:val="center" w:pos="4536"/>
          <w:tab w:val="center" w:pos="6272"/>
          <w:tab w:val="right" w:pos="9072"/>
        </w:tabs>
        <w:rPr>
          <w:rFonts w:ascii="Verdana" w:eastAsia="Calibri" w:hAnsi="Verdana" w:cs="Arial"/>
          <w:b/>
          <w:spacing w:val="0"/>
          <w:lang w:val="bg-BG"/>
        </w:rPr>
      </w:pPr>
    </w:p>
    <w:p w14:paraId="7B643356" w14:textId="77777777" w:rsidR="00E749A1" w:rsidRPr="00C41D12" w:rsidRDefault="00E749A1" w:rsidP="00E749A1">
      <w:pPr>
        <w:tabs>
          <w:tab w:val="center" w:pos="4536"/>
          <w:tab w:val="center" w:pos="6272"/>
          <w:tab w:val="right" w:pos="9072"/>
        </w:tabs>
        <w:rPr>
          <w:rFonts w:ascii="Verdana" w:eastAsia="Calibri" w:hAnsi="Verdana" w:cs="Arial"/>
          <w:b/>
          <w:spacing w:val="0"/>
          <w:lang w:val="bg-BG"/>
        </w:rPr>
      </w:pPr>
    </w:p>
    <w:p w14:paraId="4E125145" w14:textId="77777777" w:rsidR="00E749A1" w:rsidRPr="00C41D12" w:rsidRDefault="00E749A1" w:rsidP="00E749A1">
      <w:pPr>
        <w:tabs>
          <w:tab w:val="center" w:pos="4536"/>
          <w:tab w:val="center" w:pos="6272"/>
          <w:tab w:val="right" w:pos="9072"/>
        </w:tabs>
        <w:rPr>
          <w:rFonts w:ascii="Verdana" w:eastAsia="Calibri" w:hAnsi="Verdana" w:cs="Arial"/>
          <w:b/>
          <w:spacing w:val="0"/>
          <w:lang w:val="bg-BG"/>
        </w:rPr>
      </w:pPr>
    </w:p>
    <w:p w14:paraId="2FC4949E" w14:textId="77777777" w:rsidR="00E749A1" w:rsidRPr="00C41D12" w:rsidRDefault="00E749A1" w:rsidP="00E749A1">
      <w:pPr>
        <w:keepNext/>
        <w:keepLines/>
        <w:tabs>
          <w:tab w:val="left" w:pos="360"/>
        </w:tabs>
        <w:spacing w:before="480" w:line="276" w:lineRule="auto"/>
        <w:outlineLvl w:val="0"/>
        <w:rPr>
          <w:rFonts w:ascii="Verdana" w:hAnsi="Verdana"/>
          <w:b/>
          <w:bCs/>
          <w:color w:val="2E74B5"/>
          <w:spacing w:val="0"/>
          <w:lang w:val="bg-BG"/>
        </w:rPr>
        <w:sectPr w:rsidR="00E749A1" w:rsidRPr="00C41D12" w:rsidSect="005C155F">
          <w:footerReference w:type="default" r:id="rId8"/>
          <w:pgSz w:w="11907" w:h="16840" w:code="9"/>
          <w:pgMar w:top="1412" w:right="1412" w:bottom="731" w:left="1412" w:header="731" w:footer="731" w:gutter="0"/>
          <w:pgNumType w:start="1"/>
          <w:cols w:space="720"/>
          <w:vAlign w:val="center"/>
          <w:docGrid w:linePitch="360"/>
        </w:sectPr>
      </w:pPr>
    </w:p>
    <w:p w14:paraId="23862EFE" w14:textId="77777777" w:rsidR="00E749A1" w:rsidRPr="00C41D12" w:rsidRDefault="00E749A1" w:rsidP="00E749A1">
      <w:pPr>
        <w:spacing w:before="60" w:after="60" w:line="276" w:lineRule="auto"/>
        <w:rPr>
          <w:rFonts w:ascii="Verdana" w:eastAsia="Calibri" w:hAnsi="Verdana"/>
          <w:b/>
          <w:bCs/>
          <w:spacing w:val="0"/>
          <w:lang w:val="bg-BG"/>
        </w:rPr>
      </w:pPr>
      <w:r w:rsidRPr="00C41D12">
        <w:rPr>
          <w:rFonts w:ascii="Verdana" w:eastAsia="Calibri" w:hAnsi="Verdana"/>
          <w:b/>
          <w:bCs/>
          <w:spacing w:val="0"/>
          <w:lang w:val="bg-BG"/>
        </w:rPr>
        <w:lastRenderedPageBreak/>
        <w:t>РАЗДЕЛ Г: ОБЩИ УСЛОВИЯ НА ДОГОВОРА ЗА УСЛУГИ</w:t>
      </w:r>
    </w:p>
    <w:p w14:paraId="6DC58596" w14:textId="77777777" w:rsidR="00E749A1" w:rsidRPr="00C41D12" w:rsidRDefault="00E749A1" w:rsidP="00E749A1">
      <w:pPr>
        <w:spacing w:before="60" w:after="60" w:line="276" w:lineRule="auto"/>
        <w:rPr>
          <w:rFonts w:ascii="Verdana" w:eastAsia="Calibri" w:hAnsi="Verdana"/>
          <w:b/>
          <w:bCs/>
          <w:spacing w:val="0"/>
          <w:lang w:val="bg-BG"/>
        </w:rPr>
      </w:pPr>
      <w:bookmarkStart w:id="2" w:name="_Ref46649143"/>
    </w:p>
    <w:p w14:paraId="4DA2B7FD" w14:textId="77777777" w:rsidR="00E749A1" w:rsidRPr="00C41D12" w:rsidRDefault="00E749A1" w:rsidP="00E749A1">
      <w:pPr>
        <w:spacing w:before="60" w:after="60" w:line="276" w:lineRule="auto"/>
        <w:rPr>
          <w:rFonts w:ascii="Verdana" w:eastAsia="Calibri" w:hAnsi="Verdana"/>
          <w:b/>
          <w:bCs/>
          <w:spacing w:val="0"/>
          <w:lang w:val="bg-BG"/>
        </w:rPr>
      </w:pPr>
      <w:r w:rsidRPr="00C41D12">
        <w:rPr>
          <w:rFonts w:ascii="Verdana" w:eastAsia="Calibri" w:hAnsi="Verdana"/>
          <w:b/>
          <w:bCs/>
          <w:spacing w:val="0"/>
          <w:lang w:val="bg-BG"/>
        </w:rPr>
        <w:t>Съдържание:</w:t>
      </w:r>
      <w:bookmarkEnd w:id="2"/>
    </w:p>
    <w:p w14:paraId="76793F58" w14:textId="77777777" w:rsidR="00E749A1" w:rsidRPr="00C41D12" w:rsidRDefault="00E749A1" w:rsidP="00E749A1">
      <w:pPr>
        <w:keepLines/>
        <w:pBdr>
          <w:bottom w:val="single" w:sz="4" w:space="1" w:color="auto"/>
        </w:pBdr>
        <w:tabs>
          <w:tab w:val="left" w:pos="1080"/>
          <w:tab w:val="left" w:pos="1260"/>
          <w:tab w:val="left" w:pos="1440"/>
          <w:tab w:val="left" w:pos="2700"/>
        </w:tabs>
        <w:spacing w:before="60" w:after="60" w:line="276" w:lineRule="auto"/>
        <w:jc w:val="both"/>
        <w:rPr>
          <w:rFonts w:ascii="Verdana" w:eastAsia="Calibri" w:hAnsi="Verdana"/>
          <w:b/>
          <w:bCs/>
          <w:spacing w:val="0"/>
          <w:lang w:val="bg-BG"/>
        </w:rPr>
      </w:pPr>
    </w:p>
    <w:p w14:paraId="24801C64" w14:textId="77777777" w:rsidR="00E749A1" w:rsidRPr="00C41D12" w:rsidRDefault="00E749A1" w:rsidP="00E749A1">
      <w:pPr>
        <w:keepLines/>
        <w:pBdr>
          <w:bottom w:val="single" w:sz="4" w:space="1" w:color="auto"/>
        </w:pBdr>
        <w:tabs>
          <w:tab w:val="left" w:pos="1080"/>
          <w:tab w:val="left" w:pos="1260"/>
          <w:tab w:val="left" w:pos="1440"/>
          <w:tab w:val="left" w:pos="2700"/>
        </w:tabs>
        <w:spacing w:before="60" w:after="60" w:line="276" w:lineRule="auto"/>
        <w:jc w:val="both"/>
        <w:rPr>
          <w:rFonts w:ascii="Verdana" w:eastAsia="Calibri" w:hAnsi="Verdana"/>
          <w:b/>
          <w:bCs/>
          <w:spacing w:val="0"/>
          <w:lang w:val="bg-BG"/>
        </w:rPr>
      </w:pPr>
      <w:r w:rsidRPr="00C41D12">
        <w:rPr>
          <w:rFonts w:ascii="Verdana" w:eastAsia="Calibri" w:hAnsi="Verdana"/>
          <w:b/>
          <w:bCs/>
          <w:spacing w:val="0"/>
          <w:lang w:val="bg-BG"/>
        </w:rPr>
        <w:t xml:space="preserve">Член </w:t>
      </w:r>
      <w:r w:rsidRPr="00C41D12">
        <w:rPr>
          <w:rFonts w:ascii="Verdana" w:eastAsia="Calibri" w:hAnsi="Verdana"/>
          <w:b/>
          <w:bCs/>
          <w:spacing w:val="0"/>
          <w:lang w:val="bg-BG"/>
        </w:rPr>
        <w:tab/>
        <w:t>Наименование</w:t>
      </w:r>
    </w:p>
    <w:p w14:paraId="61CDE0E6" w14:textId="77777777" w:rsidR="00E749A1" w:rsidRPr="00C41D12" w:rsidRDefault="00E749A1" w:rsidP="00E749A1">
      <w:pPr>
        <w:keepLines/>
        <w:numPr>
          <w:ilvl w:val="0"/>
          <w:numId w:val="7"/>
        </w:numPr>
        <w:tabs>
          <w:tab w:val="left" w:pos="1080"/>
          <w:tab w:val="left" w:pos="1440"/>
          <w:tab w:val="left" w:pos="2700"/>
        </w:tabs>
        <w:spacing w:before="60" w:after="60" w:line="276" w:lineRule="auto"/>
        <w:ind w:left="1080" w:hanging="900"/>
        <w:jc w:val="both"/>
        <w:rPr>
          <w:rFonts w:ascii="Verdana" w:eastAsia="Calibri" w:hAnsi="Verdana"/>
          <w:spacing w:val="0"/>
          <w:lang w:val="bg-BG"/>
        </w:rPr>
      </w:pPr>
      <w:r w:rsidRPr="00C41D12">
        <w:rPr>
          <w:rFonts w:ascii="Verdana" w:eastAsia="Calibri" w:hAnsi="Verdana"/>
          <w:spacing w:val="0"/>
          <w:lang w:val="bg-BG"/>
        </w:rPr>
        <w:t>ДЕФИНИЦИИИ</w:t>
      </w:r>
    </w:p>
    <w:p w14:paraId="3239B6B7" w14:textId="77777777" w:rsidR="00E749A1" w:rsidRPr="00C41D12" w:rsidRDefault="00E749A1" w:rsidP="00E749A1">
      <w:pPr>
        <w:keepLines/>
        <w:numPr>
          <w:ilvl w:val="0"/>
          <w:numId w:val="7"/>
        </w:numPr>
        <w:tabs>
          <w:tab w:val="left" w:pos="1080"/>
          <w:tab w:val="left" w:pos="1440"/>
          <w:tab w:val="left" w:pos="2700"/>
        </w:tabs>
        <w:spacing w:before="60" w:after="60" w:line="276" w:lineRule="auto"/>
        <w:ind w:left="1080" w:hanging="900"/>
        <w:jc w:val="both"/>
        <w:rPr>
          <w:rFonts w:ascii="Verdana" w:eastAsia="Calibri" w:hAnsi="Verdana"/>
          <w:spacing w:val="0"/>
          <w:lang w:val="bg-BG"/>
        </w:rPr>
      </w:pPr>
      <w:r w:rsidRPr="00C41D12">
        <w:rPr>
          <w:rFonts w:ascii="Verdana" w:eastAsia="Calibri" w:hAnsi="Verdana"/>
          <w:spacing w:val="0"/>
          <w:lang w:val="bg-BG"/>
        </w:rPr>
        <w:t>ОБЩИ ПОЛОЖЕНИЯ</w:t>
      </w:r>
    </w:p>
    <w:p w14:paraId="6B23582E" w14:textId="77777777" w:rsidR="00E749A1" w:rsidRPr="00C41D12" w:rsidRDefault="00E749A1" w:rsidP="00E749A1">
      <w:pPr>
        <w:keepLines/>
        <w:numPr>
          <w:ilvl w:val="0"/>
          <w:numId w:val="7"/>
        </w:numPr>
        <w:tabs>
          <w:tab w:val="left" w:pos="1080"/>
          <w:tab w:val="left" w:pos="1440"/>
          <w:tab w:val="left" w:pos="2700"/>
        </w:tabs>
        <w:spacing w:before="60" w:after="60" w:line="276" w:lineRule="auto"/>
        <w:ind w:left="1080" w:hanging="900"/>
        <w:jc w:val="both"/>
        <w:rPr>
          <w:rFonts w:ascii="Verdana" w:eastAsia="Calibri" w:hAnsi="Verdana"/>
          <w:spacing w:val="0"/>
          <w:lang w:val="bg-BG"/>
        </w:rPr>
      </w:pPr>
      <w:r w:rsidRPr="00C41D12">
        <w:rPr>
          <w:rFonts w:ascii="Verdana" w:eastAsia="Calibri" w:hAnsi="Verdana"/>
          <w:spacing w:val="0"/>
          <w:lang w:val="bg-BG"/>
        </w:rPr>
        <w:t>ЗАДЪЛЖЕНИЯ НА ИЗПЪЛНИТЕЛЯ</w:t>
      </w:r>
    </w:p>
    <w:p w14:paraId="45FAC469" w14:textId="77777777" w:rsidR="00E749A1" w:rsidRPr="00C41D12" w:rsidRDefault="00E749A1" w:rsidP="00E749A1">
      <w:pPr>
        <w:keepLines/>
        <w:numPr>
          <w:ilvl w:val="0"/>
          <w:numId w:val="7"/>
        </w:numPr>
        <w:tabs>
          <w:tab w:val="left" w:pos="1080"/>
          <w:tab w:val="left" w:pos="1440"/>
          <w:tab w:val="left" w:pos="2700"/>
        </w:tabs>
        <w:spacing w:before="60" w:after="60" w:line="276" w:lineRule="auto"/>
        <w:ind w:left="1080" w:hanging="900"/>
        <w:jc w:val="both"/>
        <w:rPr>
          <w:rFonts w:ascii="Verdana" w:eastAsia="Calibri" w:hAnsi="Verdana"/>
          <w:spacing w:val="0"/>
          <w:lang w:val="bg-BG"/>
        </w:rPr>
      </w:pPr>
      <w:r w:rsidRPr="00C41D12">
        <w:rPr>
          <w:rFonts w:ascii="Verdana" w:eastAsia="Calibri" w:hAnsi="Verdana"/>
          <w:spacing w:val="0"/>
          <w:lang w:val="bg-BG"/>
        </w:rPr>
        <w:t>ЗАДЪЛЖЕНИЯ НА ВЪЗЛОЖИТЕЛЯ</w:t>
      </w:r>
    </w:p>
    <w:p w14:paraId="404DD8F8" w14:textId="77777777" w:rsidR="00E749A1" w:rsidRPr="00C41D12" w:rsidRDefault="00E749A1" w:rsidP="00E749A1">
      <w:pPr>
        <w:keepLines/>
        <w:numPr>
          <w:ilvl w:val="0"/>
          <w:numId w:val="7"/>
        </w:numPr>
        <w:tabs>
          <w:tab w:val="left" w:pos="1080"/>
          <w:tab w:val="left" w:pos="1440"/>
          <w:tab w:val="left" w:pos="2700"/>
        </w:tabs>
        <w:spacing w:before="60" w:after="60" w:line="276" w:lineRule="auto"/>
        <w:ind w:left="1080" w:hanging="900"/>
        <w:jc w:val="both"/>
        <w:rPr>
          <w:rFonts w:ascii="Verdana" w:eastAsia="Calibri" w:hAnsi="Verdana"/>
          <w:spacing w:val="0"/>
          <w:lang w:val="bg-BG"/>
        </w:rPr>
      </w:pPr>
      <w:r w:rsidRPr="00C41D12">
        <w:rPr>
          <w:rFonts w:ascii="Verdana" w:eastAsia="Calibri" w:hAnsi="Verdana"/>
          <w:spacing w:val="0"/>
          <w:lang w:val="bg-BG"/>
        </w:rPr>
        <w:t>НЕУСТОЙКИ</w:t>
      </w:r>
    </w:p>
    <w:p w14:paraId="0589805C" w14:textId="77777777" w:rsidR="00E749A1" w:rsidRPr="00C41D12" w:rsidRDefault="00E749A1" w:rsidP="00E749A1">
      <w:pPr>
        <w:keepLines/>
        <w:numPr>
          <w:ilvl w:val="0"/>
          <w:numId w:val="7"/>
        </w:numPr>
        <w:tabs>
          <w:tab w:val="left" w:pos="1080"/>
          <w:tab w:val="left" w:pos="1440"/>
          <w:tab w:val="left" w:pos="2700"/>
        </w:tabs>
        <w:spacing w:before="60" w:after="60" w:line="276" w:lineRule="auto"/>
        <w:ind w:left="1080" w:hanging="900"/>
        <w:jc w:val="both"/>
        <w:rPr>
          <w:rFonts w:ascii="Verdana" w:eastAsia="Calibri" w:hAnsi="Verdana"/>
          <w:spacing w:val="0"/>
          <w:lang w:val="bg-BG"/>
        </w:rPr>
      </w:pPr>
      <w:r w:rsidRPr="00C41D12">
        <w:rPr>
          <w:rFonts w:ascii="Verdana" w:eastAsia="Calibri" w:hAnsi="Verdana"/>
          <w:spacing w:val="0"/>
          <w:lang w:val="bg-BG"/>
        </w:rPr>
        <w:t>ПЛАЩАНЕ, ДДС И ГАРАНЦИЯ ЗА ОБЕЗПЕЧАВАНЕ НА ИЗПЪЛНЕНИЕТО</w:t>
      </w:r>
    </w:p>
    <w:p w14:paraId="070DE9DF" w14:textId="77777777" w:rsidR="00E749A1" w:rsidRPr="00C41D12" w:rsidRDefault="00E749A1" w:rsidP="00E749A1">
      <w:pPr>
        <w:keepLines/>
        <w:numPr>
          <w:ilvl w:val="0"/>
          <w:numId w:val="7"/>
        </w:numPr>
        <w:tabs>
          <w:tab w:val="left" w:pos="1080"/>
          <w:tab w:val="left" w:pos="1440"/>
          <w:tab w:val="left" w:pos="2700"/>
        </w:tabs>
        <w:spacing w:before="60" w:after="60" w:line="276" w:lineRule="auto"/>
        <w:ind w:left="1080" w:hanging="900"/>
        <w:jc w:val="both"/>
        <w:rPr>
          <w:rFonts w:ascii="Verdana" w:eastAsia="Calibri" w:hAnsi="Verdana"/>
          <w:spacing w:val="0"/>
          <w:lang w:val="bg-BG"/>
        </w:rPr>
      </w:pPr>
      <w:r w:rsidRPr="00C41D12">
        <w:rPr>
          <w:rFonts w:ascii="Verdana" w:eastAsia="Calibri" w:hAnsi="Verdana"/>
          <w:spacing w:val="0"/>
          <w:lang w:val="bg-BG"/>
        </w:rPr>
        <w:t>ИНТЕЛЕКТУАЛНА СОБСТВЕНОСТ</w:t>
      </w:r>
    </w:p>
    <w:p w14:paraId="3BD1B613" w14:textId="77777777" w:rsidR="00E749A1" w:rsidRPr="00C41D12" w:rsidRDefault="00E749A1" w:rsidP="00E749A1">
      <w:pPr>
        <w:keepLines/>
        <w:numPr>
          <w:ilvl w:val="0"/>
          <w:numId w:val="7"/>
        </w:numPr>
        <w:tabs>
          <w:tab w:val="left" w:pos="1080"/>
          <w:tab w:val="left" w:pos="1440"/>
          <w:tab w:val="left" w:pos="2700"/>
        </w:tabs>
        <w:spacing w:before="60" w:after="60" w:line="276" w:lineRule="auto"/>
        <w:ind w:left="1080" w:hanging="900"/>
        <w:jc w:val="both"/>
        <w:rPr>
          <w:rFonts w:ascii="Verdana" w:eastAsia="Calibri" w:hAnsi="Verdana"/>
          <w:spacing w:val="0"/>
          <w:lang w:val="bg-BG"/>
        </w:rPr>
      </w:pPr>
      <w:r w:rsidRPr="00C41D12">
        <w:rPr>
          <w:rFonts w:ascii="Verdana" w:eastAsia="Calibri" w:hAnsi="Verdana"/>
          <w:spacing w:val="0"/>
          <w:lang w:val="bg-BG"/>
        </w:rPr>
        <w:t>КОНФИДЕНЦИАЛНОСТ</w:t>
      </w:r>
    </w:p>
    <w:p w14:paraId="7742DB3A" w14:textId="77777777" w:rsidR="00E749A1" w:rsidRPr="00C41D12" w:rsidRDefault="00E749A1" w:rsidP="00E749A1">
      <w:pPr>
        <w:keepLines/>
        <w:numPr>
          <w:ilvl w:val="0"/>
          <w:numId w:val="7"/>
        </w:numPr>
        <w:tabs>
          <w:tab w:val="left" w:pos="1080"/>
          <w:tab w:val="left" w:pos="1440"/>
          <w:tab w:val="left" w:pos="2700"/>
        </w:tabs>
        <w:spacing w:before="60" w:after="60" w:line="276" w:lineRule="auto"/>
        <w:ind w:left="1080" w:hanging="900"/>
        <w:jc w:val="both"/>
        <w:rPr>
          <w:rFonts w:ascii="Verdana" w:eastAsia="Calibri" w:hAnsi="Verdana"/>
          <w:spacing w:val="0"/>
          <w:lang w:val="bg-BG"/>
        </w:rPr>
      </w:pPr>
      <w:r w:rsidRPr="00C41D12">
        <w:rPr>
          <w:rFonts w:ascii="Verdana" w:eastAsia="Calibri" w:hAnsi="Verdana"/>
          <w:spacing w:val="0"/>
          <w:lang w:val="bg-BG"/>
        </w:rPr>
        <w:t>ПУБЛИЧНОСТ</w:t>
      </w:r>
    </w:p>
    <w:p w14:paraId="5AE14897" w14:textId="77777777" w:rsidR="00E749A1" w:rsidRPr="00C41D12" w:rsidRDefault="00E749A1" w:rsidP="00E749A1">
      <w:pPr>
        <w:keepLines/>
        <w:numPr>
          <w:ilvl w:val="0"/>
          <w:numId w:val="7"/>
        </w:numPr>
        <w:tabs>
          <w:tab w:val="left" w:pos="1080"/>
          <w:tab w:val="left" w:pos="1440"/>
          <w:tab w:val="left" w:pos="2700"/>
        </w:tabs>
        <w:spacing w:before="60" w:after="60" w:line="276" w:lineRule="auto"/>
        <w:ind w:left="1080" w:hanging="900"/>
        <w:jc w:val="both"/>
        <w:rPr>
          <w:rFonts w:ascii="Verdana" w:eastAsia="Calibri" w:hAnsi="Verdana"/>
          <w:spacing w:val="0"/>
          <w:lang w:val="bg-BG"/>
        </w:rPr>
      </w:pPr>
      <w:r w:rsidRPr="00C41D12">
        <w:rPr>
          <w:rFonts w:ascii="Verdana" w:eastAsia="Calibri" w:hAnsi="Verdana"/>
          <w:spacing w:val="0"/>
          <w:lang w:val="bg-BG"/>
        </w:rPr>
        <w:t>СПЕЦИФИКАЦИЯ</w:t>
      </w:r>
    </w:p>
    <w:p w14:paraId="0FAAA0E6" w14:textId="77777777" w:rsidR="00E749A1" w:rsidRPr="00C41D12" w:rsidRDefault="00E749A1" w:rsidP="00E749A1">
      <w:pPr>
        <w:keepLines/>
        <w:numPr>
          <w:ilvl w:val="0"/>
          <w:numId w:val="7"/>
        </w:numPr>
        <w:tabs>
          <w:tab w:val="left" w:pos="1080"/>
          <w:tab w:val="left" w:pos="1440"/>
          <w:tab w:val="left" w:pos="2700"/>
        </w:tabs>
        <w:spacing w:before="60" w:after="60" w:line="276" w:lineRule="auto"/>
        <w:ind w:left="1080" w:hanging="900"/>
        <w:jc w:val="both"/>
        <w:rPr>
          <w:rFonts w:ascii="Verdana" w:eastAsia="Calibri" w:hAnsi="Verdana"/>
          <w:spacing w:val="0"/>
          <w:lang w:val="bg-BG"/>
        </w:rPr>
      </w:pPr>
      <w:r w:rsidRPr="00C41D12">
        <w:rPr>
          <w:rFonts w:ascii="Verdana" w:eastAsia="Calibri" w:hAnsi="Verdana"/>
          <w:spacing w:val="0"/>
          <w:lang w:val="bg-BG"/>
        </w:rPr>
        <w:t>ВЪТРЕШНИ ПРАВИЛА</w:t>
      </w:r>
    </w:p>
    <w:p w14:paraId="1FEB5B71" w14:textId="77777777" w:rsidR="00E749A1" w:rsidRPr="00C41D12" w:rsidRDefault="00E749A1" w:rsidP="00E749A1">
      <w:pPr>
        <w:keepLines/>
        <w:numPr>
          <w:ilvl w:val="0"/>
          <w:numId w:val="7"/>
        </w:numPr>
        <w:tabs>
          <w:tab w:val="left" w:pos="1080"/>
          <w:tab w:val="left" w:pos="1440"/>
          <w:tab w:val="left" w:pos="2700"/>
        </w:tabs>
        <w:spacing w:before="60" w:after="60" w:line="276" w:lineRule="auto"/>
        <w:ind w:left="1080" w:hanging="900"/>
        <w:jc w:val="both"/>
        <w:rPr>
          <w:rFonts w:ascii="Verdana" w:eastAsia="Calibri" w:hAnsi="Verdana"/>
          <w:spacing w:val="0"/>
          <w:lang w:val="bg-BG"/>
        </w:rPr>
      </w:pPr>
      <w:r w:rsidRPr="00C41D12">
        <w:rPr>
          <w:rFonts w:ascii="Verdana" w:eastAsia="Calibri" w:hAnsi="Verdana"/>
          <w:spacing w:val="0"/>
          <w:lang w:val="bg-BG"/>
        </w:rPr>
        <w:t>ЗАПОЗНАВАНЕ С УСЛОВИЯТА НА ОБЕКТИТЕ</w:t>
      </w:r>
    </w:p>
    <w:p w14:paraId="231FC742" w14:textId="77777777" w:rsidR="00E749A1" w:rsidRPr="00C41D12" w:rsidRDefault="00E749A1" w:rsidP="00E749A1">
      <w:pPr>
        <w:keepLines/>
        <w:numPr>
          <w:ilvl w:val="0"/>
          <w:numId w:val="7"/>
        </w:numPr>
        <w:tabs>
          <w:tab w:val="left" w:pos="1080"/>
          <w:tab w:val="left" w:pos="1440"/>
          <w:tab w:val="left" w:pos="2700"/>
        </w:tabs>
        <w:spacing w:before="60" w:after="60" w:line="276" w:lineRule="auto"/>
        <w:ind w:left="1080" w:hanging="900"/>
        <w:jc w:val="both"/>
        <w:rPr>
          <w:rFonts w:ascii="Verdana" w:eastAsia="Calibri" w:hAnsi="Verdana"/>
          <w:spacing w:val="0"/>
          <w:lang w:val="bg-BG"/>
        </w:rPr>
      </w:pPr>
      <w:r w:rsidRPr="00C41D12">
        <w:rPr>
          <w:rFonts w:ascii="Verdana" w:eastAsia="Calibri" w:hAnsi="Verdana"/>
          <w:spacing w:val="0"/>
          <w:lang w:val="bg-BG"/>
        </w:rPr>
        <w:t>ИНСПЕКТИРАНЕ И ДОСТЪП ДО ОБЕКТИ И СЪОРЪЖЕНИЯ</w:t>
      </w:r>
    </w:p>
    <w:p w14:paraId="152BF437" w14:textId="77777777" w:rsidR="00E749A1" w:rsidRPr="00C41D12" w:rsidRDefault="00E749A1" w:rsidP="00E749A1">
      <w:pPr>
        <w:keepLines/>
        <w:numPr>
          <w:ilvl w:val="0"/>
          <w:numId w:val="7"/>
        </w:numPr>
        <w:tabs>
          <w:tab w:val="left" w:pos="1080"/>
          <w:tab w:val="left" w:pos="1440"/>
          <w:tab w:val="left" w:pos="2700"/>
        </w:tabs>
        <w:spacing w:before="60" w:after="60" w:line="276" w:lineRule="auto"/>
        <w:ind w:left="1080" w:hanging="900"/>
        <w:jc w:val="both"/>
        <w:rPr>
          <w:rFonts w:ascii="Verdana" w:eastAsia="Calibri" w:hAnsi="Verdana"/>
          <w:spacing w:val="0"/>
          <w:lang w:val="bg-BG"/>
        </w:rPr>
      </w:pPr>
      <w:r w:rsidRPr="00C41D12">
        <w:rPr>
          <w:rFonts w:ascii="Verdana" w:eastAsia="Calibri" w:hAnsi="Verdana"/>
          <w:spacing w:val="0"/>
          <w:lang w:val="bg-BG"/>
        </w:rPr>
        <w:t>ПРЕДОСТАВЕНИ АКТИВИ</w:t>
      </w:r>
    </w:p>
    <w:p w14:paraId="52448F29" w14:textId="77777777" w:rsidR="00E749A1" w:rsidRPr="00C41D12" w:rsidRDefault="00E749A1" w:rsidP="00E749A1">
      <w:pPr>
        <w:keepLines/>
        <w:numPr>
          <w:ilvl w:val="0"/>
          <w:numId w:val="7"/>
        </w:numPr>
        <w:tabs>
          <w:tab w:val="left" w:pos="1080"/>
          <w:tab w:val="left" w:pos="1440"/>
          <w:tab w:val="left" w:pos="2700"/>
        </w:tabs>
        <w:spacing w:before="60" w:after="60" w:line="276" w:lineRule="auto"/>
        <w:ind w:left="1080" w:hanging="900"/>
        <w:jc w:val="both"/>
        <w:rPr>
          <w:rFonts w:ascii="Verdana" w:eastAsia="Calibri" w:hAnsi="Verdana"/>
          <w:spacing w:val="0"/>
          <w:lang w:val="bg-BG"/>
        </w:rPr>
      </w:pPr>
      <w:r w:rsidRPr="00C41D12">
        <w:rPr>
          <w:rFonts w:ascii="Verdana" w:eastAsia="Calibri" w:hAnsi="Verdana"/>
          <w:spacing w:val="0"/>
          <w:lang w:val="bg-BG"/>
        </w:rPr>
        <w:t>СЛУЖИТЕЛИ НА ИЗПЪЛНИТЕЛЯ</w:t>
      </w:r>
    </w:p>
    <w:p w14:paraId="2B35060A" w14:textId="77777777" w:rsidR="00E749A1" w:rsidRPr="00C41D12" w:rsidRDefault="00E749A1" w:rsidP="00E749A1">
      <w:pPr>
        <w:keepLines/>
        <w:numPr>
          <w:ilvl w:val="0"/>
          <w:numId w:val="7"/>
        </w:numPr>
        <w:tabs>
          <w:tab w:val="left" w:pos="1080"/>
          <w:tab w:val="left" w:pos="1440"/>
          <w:tab w:val="left" w:pos="2700"/>
        </w:tabs>
        <w:spacing w:before="60" w:after="60" w:line="276" w:lineRule="auto"/>
        <w:ind w:left="1080" w:hanging="900"/>
        <w:jc w:val="both"/>
        <w:rPr>
          <w:rFonts w:ascii="Verdana" w:eastAsia="Calibri" w:hAnsi="Verdana"/>
          <w:spacing w:val="0"/>
          <w:lang w:val="bg-BG"/>
        </w:rPr>
      </w:pPr>
      <w:r w:rsidRPr="00C41D12">
        <w:rPr>
          <w:rFonts w:ascii="Verdana" w:eastAsia="Calibri" w:hAnsi="Verdana"/>
          <w:spacing w:val="0"/>
          <w:lang w:val="bg-BG"/>
        </w:rPr>
        <w:t>УВЕДОМЯВАНЕ ЗА ИНЦИДЕНТИ</w:t>
      </w:r>
    </w:p>
    <w:p w14:paraId="2C3587EC" w14:textId="77777777" w:rsidR="00E749A1" w:rsidRPr="00C41D12" w:rsidRDefault="00E749A1" w:rsidP="00E749A1">
      <w:pPr>
        <w:keepLines/>
        <w:numPr>
          <w:ilvl w:val="0"/>
          <w:numId w:val="7"/>
        </w:numPr>
        <w:tabs>
          <w:tab w:val="left" w:pos="1080"/>
          <w:tab w:val="left" w:pos="1440"/>
          <w:tab w:val="left" w:pos="2700"/>
        </w:tabs>
        <w:spacing w:before="60" w:after="60" w:line="276" w:lineRule="auto"/>
        <w:ind w:left="1080" w:hanging="900"/>
        <w:jc w:val="both"/>
        <w:rPr>
          <w:rFonts w:ascii="Verdana" w:eastAsia="Calibri" w:hAnsi="Verdana"/>
          <w:spacing w:val="0"/>
          <w:lang w:val="bg-BG"/>
        </w:rPr>
      </w:pPr>
      <w:r w:rsidRPr="00C41D12">
        <w:rPr>
          <w:rFonts w:ascii="Verdana" w:eastAsia="Calibri" w:hAnsi="Verdana"/>
          <w:spacing w:val="0"/>
          <w:lang w:val="bg-BG"/>
        </w:rPr>
        <w:t>ПРИЕМАНЕ</w:t>
      </w:r>
    </w:p>
    <w:p w14:paraId="1CAC3DDB" w14:textId="77777777" w:rsidR="00E749A1" w:rsidRPr="00C41D12" w:rsidRDefault="00E749A1" w:rsidP="00E749A1">
      <w:pPr>
        <w:keepLines/>
        <w:numPr>
          <w:ilvl w:val="0"/>
          <w:numId w:val="7"/>
        </w:numPr>
        <w:tabs>
          <w:tab w:val="left" w:pos="1080"/>
          <w:tab w:val="left" w:pos="1440"/>
          <w:tab w:val="left" w:pos="2700"/>
        </w:tabs>
        <w:spacing w:before="60" w:after="60" w:line="276" w:lineRule="auto"/>
        <w:ind w:left="1080" w:hanging="900"/>
        <w:jc w:val="both"/>
        <w:rPr>
          <w:rFonts w:ascii="Verdana" w:eastAsia="Calibri" w:hAnsi="Verdana"/>
          <w:spacing w:val="0"/>
          <w:lang w:val="bg-BG"/>
        </w:rPr>
      </w:pPr>
      <w:r w:rsidRPr="00C41D12">
        <w:rPr>
          <w:rFonts w:ascii="Verdana" w:eastAsia="Calibri" w:hAnsi="Verdana"/>
          <w:spacing w:val="0"/>
          <w:lang w:val="bg-BG"/>
        </w:rPr>
        <w:t>НЕИЗПЪЛНЕНИЕ</w:t>
      </w:r>
    </w:p>
    <w:p w14:paraId="16CDBB39" w14:textId="77777777" w:rsidR="00E749A1" w:rsidRPr="00C41D12" w:rsidRDefault="00E749A1" w:rsidP="00E749A1">
      <w:pPr>
        <w:keepLines/>
        <w:numPr>
          <w:ilvl w:val="0"/>
          <w:numId w:val="7"/>
        </w:numPr>
        <w:tabs>
          <w:tab w:val="left" w:pos="1080"/>
          <w:tab w:val="left" w:pos="1440"/>
          <w:tab w:val="left" w:pos="2700"/>
        </w:tabs>
        <w:spacing w:before="60" w:after="60" w:line="276" w:lineRule="auto"/>
        <w:ind w:left="1080" w:hanging="900"/>
        <w:jc w:val="both"/>
        <w:rPr>
          <w:rFonts w:ascii="Verdana" w:eastAsia="Calibri" w:hAnsi="Verdana"/>
          <w:spacing w:val="0"/>
          <w:lang w:val="bg-BG"/>
        </w:rPr>
      </w:pPr>
      <w:r w:rsidRPr="00C41D12">
        <w:rPr>
          <w:rFonts w:ascii="Verdana" w:eastAsia="Calibri" w:hAnsi="Verdana"/>
          <w:spacing w:val="0"/>
          <w:lang w:val="bg-BG"/>
        </w:rPr>
        <w:t>ФОРС МАЖОР</w:t>
      </w:r>
    </w:p>
    <w:p w14:paraId="6D944A2D" w14:textId="77777777" w:rsidR="00E749A1" w:rsidRPr="00C41D12" w:rsidRDefault="00E749A1" w:rsidP="00E749A1">
      <w:pPr>
        <w:keepLines/>
        <w:numPr>
          <w:ilvl w:val="0"/>
          <w:numId w:val="7"/>
        </w:numPr>
        <w:tabs>
          <w:tab w:val="left" w:pos="1080"/>
          <w:tab w:val="left" w:pos="1440"/>
          <w:tab w:val="left" w:pos="2700"/>
        </w:tabs>
        <w:spacing w:before="60" w:after="60" w:line="276" w:lineRule="auto"/>
        <w:ind w:left="1080" w:hanging="900"/>
        <w:jc w:val="both"/>
        <w:rPr>
          <w:rFonts w:ascii="Verdana" w:eastAsia="Calibri" w:hAnsi="Verdana"/>
          <w:spacing w:val="0"/>
          <w:lang w:val="bg-BG"/>
        </w:rPr>
      </w:pPr>
      <w:r w:rsidRPr="00C41D12">
        <w:rPr>
          <w:rFonts w:ascii="Verdana" w:eastAsia="Calibri" w:hAnsi="Verdana"/>
          <w:spacing w:val="0"/>
          <w:lang w:val="bg-BG"/>
        </w:rPr>
        <w:t>ЗАСТРАХОВАНЕ И ОТГОВОРНОСТ</w:t>
      </w:r>
    </w:p>
    <w:p w14:paraId="6CEEA3B2" w14:textId="77777777" w:rsidR="00E749A1" w:rsidRPr="00C41D12" w:rsidRDefault="00E749A1" w:rsidP="00E749A1">
      <w:pPr>
        <w:keepLines/>
        <w:numPr>
          <w:ilvl w:val="0"/>
          <w:numId w:val="7"/>
        </w:numPr>
        <w:tabs>
          <w:tab w:val="left" w:pos="1080"/>
          <w:tab w:val="left" w:pos="1440"/>
          <w:tab w:val="left" w:pos="2700"/>
        </w:tabs>
        <w:spacing w:before="60" w:after="60" w:line="276" w:lineRule="auto"/>
        <w:ind w:left="1080" w:hanging="900"/>
        <w:jc w:val="both"/>
        <w:rPr>
          <w:rFonts w:ascii="Verdana" w:eastAsia="Calibri" w:hAnsi="Verdana"/>
          <w:spacing w:val="0"/>
          <w:lang w:val="bg-BG"/>
        </w:rPr>
      </w:pPr>
      <w:r w:rsidRPr="00C41D12">
        <w:rPr>
          <w:rFonts w:ascii="Verdana" w:eastAsia="Calibri" w:hAnsi="Verdana"/>
          <w:spacing w:val="0"/>
          <w:lang w:val="bg-BG"/>
        </w:rPr>
        <w:t>ПРЕОТСТЪПВАНЕ И ПРЕХВЪРЛЯНЕ НА ЗАДЪЛЖЕНИЯ</w:t>
      </w:r>
    </w:p>
    <w:p w14:paraId="1A0ACD8A" w14:textId="77777777" w:rsidR="00E749A1" w:rsidRPr="00C41D12" w:rsidRDefault="00E749A1" w:rsidP="00E749A1">
      <w:pPr>
        <w:keepLines/>
        <w:numPr>
          <w:ilvl w:val="0"/>
          <w:numId w:val="7"/>
        </w:numPr>
        <w:tabs>
          <w:tab w:val="left" w:pos="1080"/>
          <w:tab w:val="left" w:pos="1440"/>
          <w:tab w:val="left" w:pos="2700"/>
        </w:tabs>
        <w:spacing w:before="60" w:after="60" w:line="276" w:lineRule="auto"/>
        <w:ind w:left="1080" w:hanging="900"/>
        <w:jc w:val="both"/>
        <w:rPr>
          <w:rFonts w:ascii="Verdana" w:eastAsia="Calibri" w:hAnsi="Verdana"/>
          <w:spacing w:val="0"/>
          <w:lang w:val="bg-BG"/>
        </w:rPr>
      </w:pPr>
      <w:r w:rsidRPr="00C41D12">
        <w:rPr>
          <w:rFonts w:ascii="Verdana" w:eastAsia="Calibri" w:hAnsi="Verdana"/>
          <w:spacing w:val="0"/>
          <w:lang w:val="bg-BG"/>
        </w:rPr>
        <w:t>ПРЕКРАТЯВАНЕ</w:t>
      </w:r>
    </w:p>
    <w:p w14:paraId="2B7BF3F0" w14:textId="77777777" w:rsidR="00E749A1" w:rsidRPr="00C41D12" w:rsidRDefault="00E749A1" w:rsidP="00E749A1">
      <w:pPr>
        <w:keepLines/>
        <w:numPr>
          <w:ilvl w:val="0"/>
          <w:numId w:val="7"/>
        </w:numPr>
        <w:tabs>
          <w:tab w:val="left" w:pos="1080"/>
          <w:tab w:val="left" w:pos="1440"/>
          <w:tab w:val="left" w:pos="2700"/>
        </w:tabs>
        <w:spacing w:before="60" w:after="60" w:line="276" w:lineRule="auto"/>
        <w:ind w:left="1080" w:hanging="900"/>
        <w:jc w:val="both"/>
        <w:rPr>
          <w:rFonts w:ascii="Verdana" w:eastAsia="Calibri" w:hAnsi="Verdana"/>
          <w:spacing w:val="0"/>
          <w:lang w:val="bg-BG"/>
        </w:rPr>
      </w:pPr>
      <w:r w:rsidRPr="00C41D12">
        <w:rPr>
          <w:rFonts w:ascii="Verdana" w:eastAsia="Calibri" w:hAnsi="Verdana"/>
          <w:spacing w:val="0"/>
          <w:lang w:val="bg-BG"/>
        </w:rPr>
        <w:t>РАЗДЕЛНОСТ</w:t>
      </w:r>
    </w:p>
    <w:p w14:paraId="4D49F8A2" w14:textId="77777777" w:rsidR="00E749A1" w:rsidRPr="00C41D12" w:rsidRDefault="00E749A1" w:rsidP="00E749A1">
      <w:pPr>
        <w:keepLines/>
        <w:numPr>
          <w:ilvl w:val="0"/>
          <w:numId w:val="7"/>
        </w:numPr>
        <w:tabs>
          <w:tab w:val="left" w:pos="1080"/>
          <w:tab w:val="left" w:pos="1440"/>
          <w:tab w:val="left" w:pos="2700"/>
        </w:tabs>
        <w:spacing w:before="60" w:after="60" w:line="276" w:lineRule="auto"/>
        <w:ind w:left="1080" w:hanging="900"/>
        <w:jc w:val="both"/>
        <w:rPr>
          <w:rFonts w:ascii="Verdana" w:eastAsia="Calibri" w:hAnsi="Verdana"/>
          <w:spacing w:val="0"/>
          <w:lang w:val="bg-BG"/>
        </w:rPr>
      </w:pPr>
      <w:r w:rsidRPr="00C41D12">
        <w:rPr>
          <w:rFonts w:ascii="Verdana" w:eastAsia="Calibri" w:hAnsi="Verdana"/>
          <w:spacing w:val="0"/>
          <w:lang w:val="bg-BG"/>
        </w:rPr>
        <w:t>ПРИЛОЖИМО ПРАВО</w:t>
      </w:r>
    </w:p>
    <w:p w14:paraId="29D42C67" w14:textId="77777777" w:rsidR="00E749A1" w:rsidRPr="00C41D12" w:rsidRDefault="00E749A1" w:rsidP="00E749A1">
      <w:pPr>
        <w:keepLines/>
        <w:numPr>
          <w:ilvl w:val="0"/>
          <w:numId w:val="7"/>
        </w:numPr>
        <w:tabs>
          <w:tab w:val="left" w:pos="1080"/>
          <w:tab w:val="left" w:pos="1440"/>
          <w:tab w:val="left" w:pos="2700"/>
        </w:tabs>
        <w:spacing w:before="60" w:after="60" w:line="276" w:lineRule="auto"/>
        <w:ind w:left="1080" w:hanging="900"/>
        <w:jc w:val="both"/>
        <w:rPr>
          <w:rFonts w:ascii="Verdana" w:eastAsia="Calibri" w:hAnsi="Verdana"/>
          <w:spacing w:val="0"/>
          <w:lang w:val="bg-BG"/>
        </w:rPr>
      </w:pPr>
      <w:r w:rsidRPr="00C41D12">
        <w:rPr>
          <w:rFonts w:ascii="Verdana" w:eastAsia="Calibri" w:hAnsi="Verdana"/>
          <w:spacing w:val="0"/>
          <w:lang w:val="bg-BG"/>
        </w:rPr>
        <w:t>ЗАЩИТА НА ЛИЧНИТЕ ДАННИ</w:t>
      </w:r>
    </w:p>
    <w:p w14:paraId="4BB8452F" w14:textId="77777777" w:rsidR="00E749A1" w:rsidRPr="00C41D12" w:rsidRDefault="00E749A1" w:rsidP="00E749A1">
      <w:pPr>
        <w:keepLines/>
        <w:numPr>
          <w:ilvl w:val="0"/>
          <w:numId w:val="7"/>
        </w:numPr>
        <w:tabs>
          <w:tab w:val="left" w:pos="1080"/>
          <w:tab w:val="left" w:pos="1440"/>
          <w:tab w:val="left" w:pos="2700"/>
        </w:tabs>
        <w:spacing w:before="60" w:after="60" w:line="276" w:lineRule="auto"/>
        <w:ind w:left="1080" w:hanging="900"/>
        <w:jc w:val="both"/>
        <w:rPr>
          <w:rFonts w:ascii="Verdana" w:eastAsia="Calibri" w:hAnsi="Verdana"/>
          <w:spacing w:val="0"/>
          <w:lang w:val="bg-BG"/>
        </w:rPr>
      </w:pPr>
      <w:r w:rsidRPr="00C41D12">
        <w:rPr>
          <w:rFonts w:ascii="Verdana" w:eastAsia="Calibri" w:hAnsi="Verdana"/>
          <w:spacing w:val="0"/>
          <w:lang w:val="bg-BG"/>
        </w:rPr>
        <w:t>АНТИКОРУПЦИОННА КЛАУЗА</w:t>
      </w:r>
    </w:p>
    <w:p w14:paraId="7742E6C6" w14:textId="77777777" w:rsidR="00E749A1" w:rsidRPr="00C41D12" w:rsidRDefault="00E749A1" w:rsidP="00E749A1">
      <w:pPr>
        <w:keepLines/>
        <w:spacing w:before="60" w:after="60" w:line="276" w:lineRule="auto"/>
        <w:jc w:val="both"/>
        <w:rPr>
          <w:rFonts w:ascii="Verdana" w:eastAsia="Calibri" w:hAnsi="Verdana"/>
          <w:spacing w:val="0"/>
          <w:lang w:val="bg-BG"/>
        </w:rPr>
      </w:pPr>
    </w:p>
    <w:p w14:paraId="5C9C3DCD" w14:textId="77777777" w:rsidR="00E749A1" w:rsidRPr="00C41D12" w:rsidRDefault="00E749A1" w:rsidP="00E749A1">
      <w:pPr>
        <w:spacing w:after="200" w:line="360" w:lineRule="auto"/>
        <w:rPr>
          <w:rFonts w:ascii="Verdana" w:eastAsia="Calibri" w:hAnsi="Verdana"/>
          <w:b/>
          <w:spacing w:val="0"/>
          <w:lang w:val="bg-BG"/>
        </w:rPr>
        <w:sectPr w:rsidR="00E749A1" w:rsidRPr="00C41D12">
          <w:pgSz w:w="11909" w:h="16834"/>
          <w:pgMar w:top="1440" w:right="1440" w:bottom="1440" w:left="1440" w:header="708" w:footer="680" w:gutter="0"/>
          <w:cols w:space="708"/>
        </w:sectPr>
      </w:pPr>
    </w:p>
    <w:p w14:paraId="70FBD5AF" w14:textId="77777777" w:rsidR="00E749A1" w:rsidRPr="00C41D12" w:rsidRDefault="00E749A1" w:rsidP="00E749A1">
      <w:pPr>
        <w:tabs>
          <w:tab w:val="right" w:pos="9000"/>
        </w:tabs>
        <w:spacing w:before="60" w:after="60" w:line="360" w:lineRule="auto"/>
        <w:jc w:val="center"/>
        <w:rPr>
          <w:rFonts w:ascii="Verdana" w:eastAsia="Calibri" w:hAnsi="Verdana"/>
          <w:b/>
          <w:spacing w:val="0"/>
          <w:lang w:val="bg-BG"/>
        </w:rPr>
      </w:pPr>
      <w:r w:rsidRPr="00C41D12">
        <w:rPr>
          <w:rFonts w:ascii="Verdana" w:eastAsia="Calibri" w:hAnsi="Verdana"/>
          <w:b/>
          <w:spacing w:val="0"/>
          <w:lang w:val="bg-BG"/>
        </w:rPr>
        <w:lastRenderedPageBreak/>
        <w:t>Общи условия на договора за услуги</w:t>
      </w:r>
    </w:p>
    <w:p w14:paraId="08419037" w14:textId="77777777" w:rsidR="00E749A1" w:rsidRPr="00C41D12" w:rsidRDefault="00E749A1" w:rsidP="00E749A1">
      <w:pPr>
        <w:spacing w:before="60" w:after="60" w:line="180" w:lineRule="atLeast"/>
        <w:jc w:val="both"/>
        <w:rPr>
          <w:rFonts w:ascii="Verdana" w:hAnsi="Verdana"/>
          <w:b/>
          <w:bCs/>
          <w:iCs/>
          <w:lang w:val="bg-BG"/>
        </w:rPr>
      </w:pPr>
      <w:r w:rsidRPr="00C41D12">
        <w:rPr>
          <w:rFonts w:ascii="Verdana" w:hAnsi="Verdana"/>
          <w:bCs/>
          <w:iCs/>
          <w:lang w:val="bg-BG"/>
        </w:rPr>
        <w:t>Общите условия на договора за услуги, са както следва:</w:t>
      </w:r>
    </w:p>
    <w:p w14:paraId="56464859" w14:textId="77777777" w:rsidR="00E749A1" w:rsidRPr="00C41D12" w:rsidRDefault="00E749A1" w:rsidP="00E749A1">
      <w:pPr>
        <w:keepNext/>
        <w:widowControl w:val="0"/>
        <w:numPr>
          <w:ilvl w:val="0"/>
          <w:numId w:val="8"/>
        </w:numPr>
        <w:tabs>
          <w:tab w:val="num" w:pos="360"/>
        </w:tabs>
        <w:spacing w:before="60" w:after="60" w:line="276" w:lineRule="auto"/>
        <w:ind w:left="540" w:hanging="540"/>
        <w:jc w:val="both"/>
        <w:outlineLvl w:val="0"/>
        <w:rPr>
          <w:rFonts w:ascii="Verdana" w:eastAsia="Calibri" w:hAnsi="Verdana"/>
          <w:spacing w:val="0"/>
          <w:lang w:val="bg-BG"/>
        </w:rPr>
      </w:pPr>
      <w:bookmarkStart w:id="3" w:name="_Ref46308183"/>
      <w:r w:rsidRPr="00C41D12">
        <w:rPr>
          <w:rFonts w:ascii="Verdana" w:eastAsia="Calibri" w:hAnsi="Verdana"/>
          <w:b/>
          <w:spacing w:val="0"/>
          <w:lang w:val="bg-BG"/>
        </w:rPr>
        <w:t>ДЕФИНИЦИИ</w:t>
      </w:r>
      <w:bookmarkEnd w:id="3"/>
      <w:r w:rsidRPr="00C41D12">
        <w:rPr>
          <w:rFonts w:ascii="Verdana" w:eastAsia="Calibri" w:hAnsi="Verdana"/>
          <w:b/>
          <w:spacing w:val="0"/>
          <w:lang w:val="bg-BG"/>
        </w:rPr>
        <w:t xml:space="preserve"> </w:t>
      </w:r>
    </w:p>
    <w:p w14:paraId="61526B47" w14:textId="77777777" w:rsidR="00E749A1" w:rsidRPr="00C41D12" w:rsidRDefault="00E749A1" w:rsidP="00E749A1">
      <w:pPr>
        <w:keepLines/>
        <w:tabs>
          <w:tab w:val="left" w:pos="1440"/>
        </w:tabs>
        <w:spacing w:before="60" w:after="60" w:line="276" w:lineRule="auto"/>
        <w:jc w:val="both"/>
        <w:rPr>
          <w:rFonts w:ascii="Verdana" w:eastAsia="Calibri" w:hAnsi="Verdana"/>
          <w:spacing w:val="0"/>
          <w:lang w:val="bg-BG"/>
        </w:rPr>
      </w:pPr>
      <w:r w:rsidRPr="00C41D12">
        <w:rPr>
          <w:rFonts w:ascii="Verdana" w:eastAsia="Calibri" w:hAnsi="Verdana"/>
          <w:spacing w:val="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31EA60AE" w14:textId="77777777" w:rsidR="00E749A1" w:rsidRPr="00C41D12" w:rsidRDefault="00E749A1" w:rsidP="00E749A1">
      <w:pPr>
        <w:keepLines/>
        <w:tabs>
          <w:tab w:val="left" w:pos="1440"/>
        </w:tabs>
        <w:spacing w:before="60" w:after="60" w:line="276" w:lineRule="auto"/>
        <w:jc w:val="both"/>
        <w:rPr>
          <w:rFonts w:ascii="Verdana" w:eastAsia="Calibri" w:hAnsi="Verdana"/>
          <w:spacing w:val="0"/>
          <w:lang w:val="bg-BG"/>
        </w:rPr>
      </w:pPr>
      <w:r w:rsidRPr="00C41D12">
        <w:rPr>
          <w:rFonts w:ascii="Verdana" w:eastAsia="Calibri" w:hAnsi="Verdana"/>
          <w:spacing w:val="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078BBD8B" w14:textId="77777777" w:rsidR="00E749A1" w:rsidRPr="00C41D12" w:rsidRDefault="00E749A1" w:rsidP="00E749A1">
      <w:pPr>
        <w:numPr>
          <w:ilvl w:val="1"/>
          <w:numId w:val="8"/>
        </w:numPr>
        <w:tabs>
          <w:tab w:val="num" w:pos="72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b/>
          <w:bCs/>
          <w:spacing w:val="0"/>
          <w:lang w:val="bg-BG"/>
        </w:rPr>
        <w:t>“Възложител”</w:t>
      </w:r>
      <w:r w:rsidRPr="00C41D12">
        <w:rPr>
          <w:rFonts w:ascii="Verdana" w:eastAsia="Calibri" w:hAnsi="Verdana"/>
          <w:spacing w:val="0"/>
          <w:lang w:val="bg-BG"/>
        </w:rPr>
        <w:t xml:space="preserve"> означава “Софийска вода” АД, което възлага изпълнението на услугите по договора.</w:t>
      </w:r>
    </w:p>
    <w:p w14:paraId="16F3382B" w14:textId="77777777" w:rsidR="00E749A1" w:rsidRPr="00C41D12" w:rsidRDefault="00E749A1" w:rsidP="00E749A1">
      <w:pPr>
        <w:numPr>
          <w:ilvl w:val="1"/>
          <w:numId w:val="8"/>
        </w:numPr>
        <w:tabs>
          <w:tab w:val="num" w:pos="851"/>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w:t>
      </w:r>
      <w:r w:rsidRPr="00C41D12">
        <w:rPr>
          <w:rFonts w:ascii="Verdana" w:eastAsia="Calibri" w:hAnsi="Verdana"/>
          <w:b/>
          <w:bCs/>
          <w:spacing w:val="0"/>
          <w:lang w:val="bg-BG"/>
        </w:rPr>
        <w:t>И</w:t>
      </w:r>
      <w:bookmarkStart w:id="4" w:name="изпълнител"/>
      <w:bookmarkEnd w:id="4"/>
      <w:r w:rsidRPr="00C41D12">
        <w:rPr>
          <w:rFonts w:ascii="Verdana" w:eastAsia="Calibri" w:hAnsi="Verdana"/>
          <w:b/>
          <w:bCs/>
          <w:spacing w:val="0"/>
          <w:lang w:val="bg-BG"/>
        </w:rPr>
        <w:t>зпълнител</w:t>
      </w:r>
      <w:r w:rsidRPr="00C41D12">
        <w:rPr>
          <w:rFonts w:ascii="Verdana" w:eastAsia="Calibri" w:hAnsi="Verdana"/>
          <w:spacing w:val="0"/>
          <w:lang w:val="bg-BG"/>
        </w:rPr>
        <w:t>” означава физическото или юридическо лице, посочено в договора като изпълнител на съответните услуги, както и техни обединения, и неговите представители и правоприемници.</w:t>
      </w:r>
    </w:p>
    <w:p w14:paraId="0BBE85B8" w14:textId="77777777" w:rsidR="00E749A1" w:rsidRPr="00C41D12" w:rsidRDefault="00E749A1" w:rsidP="00E749A1">
      <w:pPr>
        <w:numPr>
          <w:ilvl w:val="1"/>
          <w:numId w:val="8"/>
        </w:numPr>
        <w:tabs>
          <w:tab w:val="num" w:pos="72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w:t>
      </w:r>
      <w:r w:rsidRPr="00C41D12">
        <w:rPr>
          <w:rFonts w:ascii="Verdana" w:eastAsia="Calibri" w:hAnsi="Verdana"/>
          <w:b/>
          <w:bCs/>
          <w:spacing w:val="0"/>
          <w:lang w:val="bg-BG"/>
        </w:rPr>
        <w:t>Контролиращ</w:t>
      </w:r>
      <w:r w:rsidRPr="00C41D12">
        <w:rPr>
          <w:rFonts w:ascii="Verdana" w:eastAsia="Calibri" w:hAnsi="Verdana"/>
          <w:spacing w:val="0"/>
          <w:lang w:val="bg-BG"/>
        </w:rPr>
        <w:t xml:space="preserve"> </w:t>
      </w:r>
      <w:r w:rsidRPr="00C41D12">
        <w:rPr>
          <w:rFonts w:ascii="Verdana" w:eastAsia="Calibri" w:hAnsi="Verdana"/>
          <w:b/>
          <w:bCs/>
          <w:spacing w:val="0"/>
          <w:lang w:val="bg-BG"/>
        </w:rPr>
        <w:t>служител</w:t>
      </w:r>
      <w:r w:rsidRPr="00C41D12">
        <w:rPr>
          <w:rFonts w:ascii="Verdana" w:eastAsia="Calibri" w:hAnsi="Verdana"/>
          <w:spacing w:val="0"/>
          <w:lang w:val="bg-BG"/>
        </w:rPr>
        <w:t>” означава лицето, определено от Възложителя, за което Изпълнителят е уведомен и което действа от името на Възложителя и като представител на Възложителя за целите на този договор.</w:t>
      </w:r>
    </w:p>
    <w:p w14:paraId="271C8AE2" w14:textId="77777777" w:rsidR="00E749A1" w:rsidRPr="00C41D12" w:rsidRDefault="00E749A1" w:rsidP="00E749A1">
      <w:pPr>
        <w:numPr>
          <w:ilvl w:val="1"/>
          <w:numId w:val="8"/>
        </w:numPr>
        <w:tabs>
          <w:tab w:val="num" w:pos="72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w:t>
      </w:r>
      <w:r w:rsidRPr="00C41D12">
        <w:rPr>
          <w:rFonts w:ascii="Verdana" w:eastAsia="Calibri" w:hAnsi="Verdana"/>
          <w:b/>
          <w:bCs/>
          <w:spacing w:val="0"/>
          <w:lang w:val="bg-BG"/>
        </w:rPr>
        <w:t>Договор</w:t>
      </w:r>
      <w:r w:rsidRPr="00C41D12">
        <w:rPr>
          <w:rFonts w:ascii="Verdana" w:eastAsia="Calibri" w:hAnsi="Verdana"/>
          <w:spacing w:val="0"/>
          <w:lang w:val="bg-BG"/>
        </w:rPr>
        <w:t>” означава цялостното съглашение между Възложителя и Изпълнителя, състоящо се от следните части, които в случай на несъответствие при тълкуване имат предимство в посочения по – долу ред:</w:t>
      </w:r>
    </w:p>
    <w:p w14:paraId="0D08CBEF" w14:textId="77777777" w:rsidR="00E749A1" w:rsidRPr="00C41D12" w:rsidRDefault="00E749A1" w:rsidP="00E749A1">
      <w:pPr>
        <w:numPr>
          <w:ilvl w:val="0"/>
          <w:numId w:val="9"/>
        </w:numPr>
        <w:tabs>
          <w:tab w:val="num" w:pos="1080"/>
        </w:tabs>
        <w:spacing w:before="60" w:after="60" w:line="276" w:lineRule="auto"/>
        <w:ind w:left="1080" w:hanging="540"/>
        <w:jc w:val="both"/>
        <w:rPr>
          <w:rFonts w:ascii="Verdana" w:eastAsia="Calibri" w:hAnsi="Verdana"/>
          <w:spacing w:val="0"/>
          <w:lang w:val="bg-BG"/>
        </w:rPr>
      </w:pPr>
      <w:r w:rsidRPr="00C41D12">
        <w:rPr>
          <w:rFonts w:ascii="Verdana" w:eastAsia="Calibri" w:hAnsi="Verdana"/>
          <w:spacing w:val="0"/>
          <w:lang w:val="bg-BG"/>
        </w:rPr>
        <w:t>Договор;</w:t>
      </w:r>
    </w:p>
    <w:p w14:paraId="25843C69" w14:textId="77777777" w:rsidR="00E749A1" w:rsidRPr="00C41D12" w:rsidRDefault="00E749A1" w:rsidP="00E749A1">
      <w:pPr>
        <w:numPr>
          <w:ilvl w:val="0"/>
          <w:numId w:val="9"/>
        </w:numPr>
        <w:tabs>
          <w:tab w:val="num" w:pos="1080"/>
        </w:tabs>
        <w:spacing w:before="60" w:after="60" w:line="276" w:lineRule="auto"/>
        <w:ind w:left="1080" w:hanging="540"/>
        <w:jc w:val="both"/>
        <w:rPr>
          <w:rFonts w:ascii="Verdana" w:eastAsia="Calibri" w:hAnsi="Verdana"/>
          <w:spacing w:val="0"/>
          <w:lang w:val="bg-BG"/>
        </w:rPr>
      </w:pPr>
      <w:r w:rsidRPr="00C41D12">
        <w:rPr>
          <w:rFonts w:ascii="Verdana" w:eastAsia="Calibri" w:hAnsi="Verdana"/>
          <w:spacing w:val="0"/>
          <w:lang w:val="bg-BG"/>
        </w:rPr>
        <w:t>Раздел А: Техническо задание – предмет на договора;</w:t>
      </w:r>
    </w:p>
    <w:p w14:paraId="5D0E3E8B" w14:textId="77777777" w:rsidR="00E749A1" w:rsidRPr="00C41D12" w:rsidRDefault="00E749A1" w:rsidP="00E749A1">
      <w:pPr>
        <w:numPr>
          <w:ilvl w:val="0"/>
          <w:numId w:val="9"/>
        </w:numPr>
        <w:tabs>
          <w:tab w:val="num" w:pos="1080"/>
        </w:tabs>
        <w:spacing w:before="60" w:after="60" w:line="276" w:lineRule="auto"/>
        <w:ind w:left="1080" w:hanging="540"/>
        <w:jc w:val="both"/>
        <w:rPr>
          <w:rFonts w:ascii="Verdana" w:eastAsia="Calibri" w:hAnsi="Verdana"/>
          <w:spacing w:val="0"/>
          <w:lang w:val="bg-BG"/>
        </w:rPr>
      </w:pPr>
      <w:r w:rsidRPr="00C41D12">
        <w:rPr>
          <w:rFonts w:ascii="Verdana" w:eastAsia="Calibri" w:hAnsi="Verdana"/>
          <w:spacing w:val="0"/>
          <w:lang w:val="bg-BG"/>
        </w:rPr>
        <w:t>Раздел Б: Цени и данни;</w:t>
      </w:r>
    </w:p>
    <w:p w14:paraId="06822F65" w14:textId="77777777" w:rsidR="00E749A1" w:rsidRPr="00C41D12" w:rsidRDefault="00E749A1" w:rsidP="00E749A1">
      <w:pPr>
        <w:numPr>
          <w:ilvl w:val="0"/>
          <w:numId w:val="9"/>
        </w:numPr>
        <w:tabs>
          <w:tab w:val="num" w:pos="1080"/>
        </w:tabs>
        <w:spacing w:before="60" w:after="60" w:line="276" w:lineRule="auto"/>
        <w:ind w:left="1080" w:hanging="540"/>
        <w:jc w:val="both"/>
        <w:rPr>
          <w:rFonts w:ascii="Verdana" w:eastAsia="Calibri" w:hAnsi="Verdana"/>
          <w:spacing w:val="0"/>
          <w:lang w:val="bg-BG"/>
        </w:rPr>
      </w:pPr>
      <w:r w:rsidRPr="00C41D12">
        <w:rPr>
          <w:rFonts w:ascii="Verdana" w:eastAsia="Calibri" w:hAnsi="Verdana"/>
          <w:spacing w:val="0"/>
          <w:lang w:val="bg-BG"/>
        </w:rPr>
        <w:t>Раздел В: Специфични условия;</w:t>
      </w:r>
    </w:p>
    <w:p w14:paraId="4B60E173" w14:textId="77777777" w:rsidR="00E749A1" w:rsidRPr="00C41D12" w:rsidRDefault="00E749A1" w:rsidP="00E749A1">
      <w:pPr>
        <w:numPr>
          <w:ilvl w:val="0"/>
          <w:numId w:val="9"/>
        </w:numPr>
        <w:tabs>
          <w:tab w:val="num" w:pos="1080"/>
        </w:tabs>
        <w:spacing w:before="60" w:after="60" w:line="276" w:lineRule="auto"/>
        <w:ind w:left="1080" w:hanging="540"/>
        <w:jc w:val="both"/>
        <w:rPr>
          <w:rFonts w:ascii="Verdana" w:eastAsia="Calibri" w:hAnsi="Verdana"/>
          <w:spacing w:val="0"/>
          <w:lang w:val="bg-BG"/>
        </w:rPr>
      </w:pPr>
      <w:r w:rsidRPr="00C41D12">
        <w:rPr>
          <w:rFonts w:ascii="Verdana" w:eastAsia="Calibri" w:hAnsi="Verdana"/>
          <w:spacing w:val="0"/>
          <w:lang w:val="bg-BG"/>
        </w:rPr>
        <w:t>Раздел Г: Общи условия.</w:t>
      </w:r>
    </w:p>
    <w:p w14:paraId="5EB5D59D" w14:textId="77777777" w:rsidR="00E749A1" w:rsidRPr="00C41D12" w:rsidRDefault="00E749A1" w:rsidP="00E749A1">
      <w:pPr>
        <w:numPr>
          <w:ilvl w:val="1"/>
          <w:numId w:val="8"/>
        </w:numPr>
        <w:tabs>
          <w:tab w:val="num" w:pos="72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w:t>
      </w:r>
      <w:r w:rsidRPr="00C41D12">
        <w:rPr>
          <w:rFonts w:ascii="Verdana" w:eastAsia="Calibri" w:hAnsi="Verdana"/>
          <w:b/>
          <w:bCs/>
          <w:spacing w:val="0"/>
          <w:lang w:val="bg-BG"/>
        </w:rPr>
        <w:t>Цена</w:t>
      </w:r>
      <w:r w:rsidRPr="00C41D12">
        <w:rPr>
          <w:rFonts w:ascii="Verdana" w:eastAsia="Calibri" w:hAnsi="Verdana"/>
          <w:spacing w:val="0"/>
          <w:lang w:val="bg-BG"/>
        </w:rPr>
        <w:t xml:space="preserve"> </w:t>
      </w:r>
      <w:r w:rsidRPr="00C41D12">
        <w:rPr>
          <w:rFonts w:ascii="Verdana" w:eastAsia="Calibri" w:hAnsi="Verdana"/>
          <w:b/>
          <w:bCs/>
          <w:spacing w:val="0"/>
          <w:lang w:val="bg-BG"/>
        </w:rPr>
        <w:t>по</w:t>
      </w:r>
      <w:r w:rsidRPr="00C41D12">
        <w:rPr>
          <w:rFonts w:ascii="Verdana" w:eastAsia="Calibri" w:hAnsi="Verdana"/>
          <w:spacing w:val="0"/>
          <w:lang w:val="bg-BG"/>
        </w:rPr>
        <w:t xml:space="preserve"> </w:t>
      </w:r>
      <w:r w:rsidRPr="00C41D12">
        <w:rPr>
          <w:rFonts w:ascii="Verdana" w:eastAsia="Calibri" w:hAnsi="Verdana"/>
          <w:b/>
          <w:bCs/>
          <w:spacing w:val="0"/>
          <w:lang w:val="bg-BG"/>
        </w:rPr>
        <w:t>договора</w:t>
      </w:r>
      <w:r w:rsidRPr="00C41D12">
        <w:rPr>
          <w:rFonts w:ascii="Verdana" w:eastAsia="Calibri" w:hAnsi="Verdana"/>
          <w:spacing w:val="0"/>
          <w:lang w:val="bg-BG"/>
        </w:rPr>
        <w:t>” означава цената/те, посочена/и в Раздел Б: Цени и данни</w:t>
      </w:r>
    </w:p>
    <w:p w14:paraId="00D0C3E7" w14:textId="77777777" w:rsidR="00E749A1" w:rsidRPr="00C41D12" w:rsidRDefault="00E749A1" w:rsidP="00E749A1">
      <w:pPr>
        <w:numPr>
          <w:ilvl w:val="1"/>
          <w:numId w:val="8"/>
        </w:numPr>
        <w:tabs>
          <w:tab w:val="num" w:pos="72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b/>
          <w:spacing w:val="0"/>
          <w:lang w:val="bg-BG"/>
        </w:rPr>
        <w:t>„Максимална стойност на договора”</w:t>
      </w:r>
      <w:r w:rsidRPr="00C41D12">
        <w:rPr>
          <w:rFonts w:ascii="Verdana" w:eastAsia="Calibri" w:hAnsi="Verdana"/>
          <w:spacing w:val="0"/>
          <w:lang w:val="bg-BG"/>
        </w:rPr>
        <w:t xml:space="preserve"> означава пределната сума, която не може да бъде надвишавана при възлагане и изпълнение на договора.</w:t>
      </w:r>
    </w:p>
    <w:p w14:paraId="63F81C8E" w14:textId="77777777" w:rsidR="00E749A1" w:rsidRPr="00C41D12" w:rsidRDefault="00E749A1" w:rsidP="00E749A1">
      <w:pPr>
        <w:numPr>
          <w:ilvl w:val="1"/>
          <w:numId w:val="8"/>
        </w:numPr>
        <w:tabs>
          <w:tab w:val="num" w:pos="72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b/>
          <w:bCs/>
          <w:spacing w:val="0"/>
          <w:lang w:val="bg-BG"/>
        </w:rPr>
        <w:t>“Услуги”</w:t>
      </w:r>
      <w:r w:rsidRPr="00C41D12">
        <w:rPr>
          <w:rFonts w:ascii="Verdana" w:eastAsia="Calibri" w:hAnsi="Verdana"/>
          <w:spacing w:val="0"/>
          <w:lang w:val="bg-BG"/>
        </w:rPr>
        <w:t xml:space="preserve"> – означава всички услуги, описани в Раздел А: Техническо задание – предмет на договора.</w:t>
      </w:r>
    </w:p>
    <w:p w14:paraId="406C50CC" w14:textId="77777777" w:rsidR="00E749A1" w:rsidRPr="00C41D12" w:rsidRDefault="00E749A1" w:rsidP="00E749A1">
      <w:pPr>
        <w:numPr>
          <w:ilvl w:val="1"/>
          <w:numId w:val="8"/>
        </w:numPr>
        <w:tabs>
          <w:tab w:val="num" w:pos="72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w:t>
      </w:r>
      <w:r w:rsidRPr="00C41D12">
        <w:rPr>
          <w:rFonts w:ascii="Verdana" w:eastAsia="Calibri" w:hAnsi="Verdana"/>
          <w:b/>
          <w:bCs/>
          <w:spacing w:val="0"/>
          <w:lang w:val="bg-BG"/>
        </w:rPr>
        <w:t>Обект</w:t>
      </w:r>
      <w:r w:rsidRPr="00C41D12">
        <w:rPr>
          <w:rFonts w:ascii="Verdana" w:eastAsia="Calibri" w:hAnsi="Verdana"/>
          <w:spacing w:val="0"/>
          <w:lang w:val="bg-BG"/>
        </w:rPr>
        <w:t>” означава всяко местоположение (земя или сграда), в което се предоставят услугите или е предоставено от Възложителя за целите  на договора.</w:t>
      </w:r>
    </w:p>
    <w:p w14:paraId="166485EB" w14:textId="77777777" w:rsidR="00E749A1" w:rsidRPr="00C41D12" w:rsidRDefault="00E749A1" w:rsidP="00E749A1">
      <w:pPr>
        <w:numPr>
          <w:ilvl w:val="1"/>
          <w:numId w:val="8"/>
        </w:numPr>
        <w:tabs>
          <w:tab w:val="num" w:pos="72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w:t>
      </w:r>
      <w:r w:rsidRPr="00C41D12">
        <w:rPr>
          <w:rFonts w:ascii="Verdana" w:eastAsia="Calibri" w:hAnsi="Verdana"/>
          <w:b/>
          <w:bCs/>
          <w:spacing w:val="0"/>
          <w:lang w:val="bg-BG"/>
        </w:rPr>
        <w:t>Системи</w:t>
      </w:r>
      <w:r w:rsidRPr="00C41D12">
        <w:rPr>
          <w:rFonts w:ascii="Verdana" w:eastAsia="Calibri" w:hAnsi="Verdana"/>
          <w:spacing w:val="0"/>
          <w:lang w:val="bg-BG"/>
        </w:rPr>
        <w:t xml:space="preserve"> </w:t>
      </w:r>
      <w:r w:rsidRPr="00C41D12">
        <w:rPr>
          <w:rFonts w:ascii="Verdana" w:eastAsia="Calibri" w:hAnsi="Verdana"/>
          <w:b/>
          <w:bCs/>
          <w:spacing w:val="0"/>
          <w:lang w:val="bg-BG"/>
        </w:rPr>
        <w:t>за</w:t>
      </w:r>
      <w:r w:rsidRPr="00C41D12">
        <w:rPr>
          <w:rFonts w:ascii="Verdana" w:eastAsia="Calibri" w:hAnsi="Verdana"/>
          <w:spacing w:val="0"/>
          <w:lang w:val="bg-BG"/>
        </w:rPr>
        <w:t xml:space="preserve"> </w:t>
      </w:r>
      <w:r w:rsidRPr="00C41D12">
        <w:rPr>
          <w:rFonts w:ascii="Verdana" w:eastAsia="Calibri" w:hAnsi="Verdana"/>
          <w:b/>
          <w:bCs/>
          <w:spacing w:val="0"/>
          <w:lang w:val="bg-BG"/>
        </w:rPr>
        <w:t>безопасност</w:t>
      </w:r>
      <w:r w:rsidRPr="00C41D12">
        <w:rPr>
          <w:rFonts w:ascii="Verdana" w:eastAsia="Calibri" w:hAnsi="Verdana"/>
          <w:spacing w:val="0"/>
          <w:lang w:val="bg-BG"/>
        </w:rPr>
        <w:t xml:space="preserve"> </w:t>
      </w:r>
      <w:r w:rsidRPr="00C41D12">
        <w:rPr>
          <w:rFonts w:ascii="Verdana" w:eastAsia="Calibri" w:hAnsi="Verdana"/>
          <w:b/>
          <w:bCs/>
          <w:spacing w:val="0"/>
          <w:lang w:val="bg-BG"/>
        </w:rPr>
        <w:t>на</w:t>
      </w:r>
      <w:r w:rsidRPr="00C41D12">
        <w:rPr>
          <w:rFonts w:ascii="Verdana" w:eastAsia="Calibri" w:hAnsi="Verdana"/>
          <w:spacing w:val="0"/>
          <w:lang w:val="bg-BG"/>
        </w:rPr>
        <w:t xml:space="preserve"> </w:t>
      </w:r>
      <w:r w:rsidRPr="00C41D12">
        <w:rPr>
          <w:rFonts w:ascii="Verdana" w:eastAsia="Calibri" w:hAnsi="Verdana"/>
          <w:b/>
          <w:bCs/>
          <w:spacing w:val="0"/>
          <w:lang w:val="bg-BG"/>
        </w:rPr>
        <w:t>работата</w:t>
      </w:r>
      <w:r w:rsidRPr="00C41D12">
        <w:rPr>
          <w:rFonts w:ascii="Verdana" w:eastAsia="Calibri" w:hAnsi="Verdana"/>
          <w:spacing w:val="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предоставяне на услугите, предмет на договора.</w:t>
      </w:r>
    </w:p>
    <w:p w14:paraId="297239C0" w14:textId="77777777" w:rsidR="00E749A1" w:rsidRPr="00C41D12" w:rsidRDefault="00E749A1" w:rsidP="00E749A1">
      <w:pPr>
        <w:numPr>
          <w:ilvl w:val="1"/>
          <w:numId w:val="8"/>
        </w:numPr>
        <w:tabs>
          <w:tab w:val="num" w:pos="720"/>
          <w:tab w:val="left" w:pos="108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b/>
          <w:bCs/>
          <w:spacing w:val="0"/>
          <w:lang w:val="bg-BG"/>
        </w:rPr>
        <w:t>“Дата на влизане в сила на договора”</w:t>
      </w:r>
      <w:r w:rsidRPr="00C41D12">
        <w:rPr>
          <w:rFonts w:ascii="Verdana" w:eastAsia="Calibri" w:hAnsi="Verdana"/>
          <w:spacing w:val="0"/>
          <w:lang w:val="bg-BG"/>
        </w:rPr>
        <w:t xml:space="preserve"> означава датата на подписване на договора, освен ако не е уговорено друго.</w:t>
      </w:r>
    </w:p>
    <w:p w14:paraId="1E1E4921" w14:textId="77777777" w:rsidR="00E749A1" w:rsidRPr="00C41D12" w:rsidRDefault="00E749A1" w:rsidP="00E749A1">
      <w:pPr>
        <w:numPr>
          <w:ilvl w:val="1"/>
          <w:numId w:val="8"/>
        </w:numPr>
        <w:tabs>
          <w:tab w:val="num" w:pos="720"/>
          <w:tab w:val="left" w:pos="108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b/>
          <w:bCs/>
          <w:spacing w:val="0"/>
          <w:lang w:val="bg-BG"/>
        </w:rPr>
        <w:t>“Срок на Договора”</w:t>
      </w:r>
      <w:r w:rsidRPr="00C41D12">
        <w:rPr>
          <w:rFonts w:ascii="Verdana" w:eastAsia="Calibri" w:hAnsi="Verdana"/>
          <w:spacing w:val="0"/>
          <w:lang w:val="bg-BG"/>
        </w:rPr>
        <w:t xml:space="preserve"> означава предвидената продължителност на предоставяне на услугите, както е определено в договора.</w:t>
      </w:r>
    </w:p>
    <w:p w14:paraId="0AE82A51" w14:textId="77777777" w:rsidR="00E749A1" w:rsidRPr="00C41D12" w:rsidRDefault="00E749A1" w:rsidP="00E749A1">
      <w:pPr>
        <w:numPr>
          <w:ilvl w:val="1"/>
          <w:numId w:val="8"/>
        </w:numPr>
        <w:tabs>
          <w:tab w:val="num" w:pos="720"/>
          <w:tab w:val="left" w:pos="108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b/>
          <w:bCs/>
          <w:spacing w:val="0"/>
          <w:lang w:val="bg-BG"/>
        </w:rPr>
        <w:lastRenderedPageBreak/>
        <w:t xml:space="preserve">“Официална инструкция” </w:t>
      </w:r>
      <w:r w:rsidRPr="00C41D12">
        <w:rPr>
          <w:rFonts w:ascii="Verdana" w:eastAsia="Calibri" w:hAnsi="Verdana"/>
          <w:spacing w:val="0"/>
          <w:lang w:val="bg-BG"/>
        </w:rPr>
        <w:t>означава възлагане, чрез което Възложителят определя началната дата на предоставяне на конкретни услуги, съобразно Раздел А: Техническо задание – предмет на договора.</w:t>
      </w:r>
    </w:p>
    <w:p w14:paraId="07AC292A" w14:textId="77777777" w:rsidR="00E749A1" w:rsidRPr="00C41D12" w:rsidRDefault="00E749A1" w:rsidP="00E749A1">
      <w:pPr>
        <w:numPr>
          <w:ilvl w:val="1"/>
          <w:numId w:val="8"/>
        </w:numPr>
        <w:tabs>
          <w:tab w:val="num" w:pos="851"/>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b/>
          <w:bCs/>
          <w:spacing w:val="0"/>
          <w:lang w:val="bg-BG"/>
        </w:rPr>
        <w:t>“Неустойки”</w:t>
      </w:r>
      <w:r w:rsidRPr="00C41D12">
        <w:rPr>
          <w:rFonts w:ascii="Verdana" w:eastAsia="Calibri" w:hAnsi="Verdana"/>
          <w:spacing w:val="0"/>
          <w:lang w:val="bg-BG"/>
        </w:rPr>
        <w:t xml:space="preserve"> означава санкции или обезщетения, които могат да бъдат налагани на Изпълнителя, в случай, че услугите не бъдат предоставени в съответствие с изискванията, установени в договора и действащата нормативна уредба.</w:t>
      </w:r>
    </w:p>
    <w:p w14:paraId="72B3EB86" w14:textId="77777777" w:rsidR="00E749A1" w:rsidRPr="00C41D12" w:rsidRDefault="00E749A1" w:rsidP="00E749A1">
      <w:pPr>
        <w:numPr>
          <w:ilvl w:val="1"/>
          <w:numId w:val="8"/>
        </w:numPr>
        <w:tabs>
          <w:tab w:val="num" w:pos="720"/>
          <w:tab w:val="left" w:pos="90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b/>
          <w:bCs/>
          <w:spacing w:val="0"/>
          <w:lang w:val="bg-BG"/>
        </w:rPr>
        <w:t>“Машини и съоръжения”</w:t>
      </w:r>
      <w:r w:rsidRPr="00C41D12">
        <w:rPr>
          <w:rFonts w:ascii="Verdana" w:eastAsia="Calibri" w:hAnsi="Verdana"/>
          <w:spacing w:val="0"/>
          <w:lang w:val="bg-BG"/>
        </w:rPr>
        <w:t xml:space="preserve"> означава всички активи, материали, хардуер и други подобни, предоставени от Възложителя на Изпълнителя във връзка с предоставянето на услугите.</w:t>
      </w:r>
    </w:p>
    <w:p w14:paraId="7B5F6784" w14:textId="77777777" w:rsidR="00E749A1" w:rsidRPr="00C41D12" w:rsidRDefault="00E749A1" w:rsidP="00E749A1">
      <w:pPr>
        <w:numPr>
          <w:ilvl w:val="1"/>
          <w:numId w:val="8"/>
        </w:numPr>
        <w:tabs>
          <w:tab w:val="num" w:pos="851"/>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b/>
          <w:bCs/>
          <w:spacing w:val="0"/>
          <w:lang w:val="bg-BG"/>
        </w:rPr>
        <w:t>“Отговорно лице”</w:t>
      </w:r>
      <w:r w:rsidRPr="00C41D12">
        <w:rPr>
          <w:rFonts w:ascii="Verdana" w:eastAsia="Calibri" w:hAnsi="Verdana"/>
          <w:spacing w:val="0"/>
          <w:lang w:val="bg-BG"/>
        </w:rPr>
        <w:t xml:space="preserve"> означава лицето, определено от Изпълнителя, което осъществява задълженията на Изпълнителя, посочени или произтичащи от договора.</w:t>
      </w:r>
    </w:p>
    <w:p w14:paraId="16132C44" w14:textId="77777777" w:rsidR="00E749A1" w:rsidRPr="00C41D12" w:rsidRDefault="00E749A1" w:rsidP="00E749A1">
      <w:pPr>
        <w:numPr>
          <w:ilvl w:val="1"/>
          <w:numId w:val="8"/>
        </w:numPr>
        <w:tabs>
          <w:tab w:val="num" w:pos="851"/>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b/>
          <w:bCs/>
          <w:spacing w:val="0"/>
          <w:lang w:val="bg-BG"/>
        </w:rPr>
        <w:t xml:space="preserve">“Гаранция за обезпечаване на изпълнението” </w:t>
      </w:r>
      <w:r w:rsidRPr="00C41D12">
        <w:rPr>
          <w:rFonts w:ascii="Verdana" w:eastAsia="Calibri" w:hAnsi="Verdana"/>
          <w:spacing w:val="0"/>
          <w:lang w:val="bg-BG"/>
        </w:rPr>
        <w:t>означава паричната сума или банковата гаранция, която Изпълнителят предоставя на Възложителя, за да гарантира доброто изпълнение на задълженията си по договора.</w:t>
      </w:r>
    </w:p>
    <w:p w14:paraId="7895E32C" w14:textId="77777777" w:rsidR="00E749A1" w:rsidRPr="00C41D12" w:rsidRDefault="00E749A1" w:rsidP="00E749A1">
      <w:pPr>
        <w:keepNext/>
        <w:widowControl w:val="0"/>
        <w:numPr>
          <w:ilvl w:val="0"/>
          <w:numId w:val="8"/>
        </w:numPr>
        <w:tabs>
          <w:tab w:val="num" w:pos="360"/>
        </w:tabs>
        <w:spacing w:before="60" w:after="60" w:line="276" w:lineRule="auto"/>
        <w:ind w:left="540" w:hanging="540"/>
        <w:jc w:val="both"/>
        <w:outlineLvl w:val="0"/>
        <w:rPr>
          <w:rFonts w:ascii="Verdana" w:eastAsia="Calibri" w:hAnsi="Verdana"/>
          <w:spacing w:val="0"/>
          <w:lang w:val="bg-BG"/>
        </w:rPr>
      </w:pPr>
      <w:bookmarkStart w:id="5" w:name="_Ref46308187"/>
      <w:r w:rsidRPr="00C41D12">
        <w:rPr>
          <w:rFonts w:ascii="Verdana" w:eastAsia="Calibri" w:hAnsi="Verdana"/>
          <w:b/>
          <w:spacing w:val="0"/>
          <w:lang w:val="bg-BG"/>
        </w:rPr>
        <w:t>ОБЩИ ПОЛОЖЕНИЯ</w:t>
      </w:r>
      <w:bookmarkEnd w:id="5"/>
    </w:p>
    <w:p w14:paraId="29391136" w14:textId="77777777" w:rsidR="00E749A1" w:rsidRPr="00C41D12" w:rsidRDefault="00E749A1" w:rsidP="00E749A1">
      <w:pPr>
        <w:numPr>
          <w:ilvl w:val="1"/>
          <w:numId w:val="8"/>
        </w:numPr>
        <w:tabs>
          <w:tab w:val="num" w:pos="72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При изпълнение на условията на настоящия договор, Възложителят възлага на Изпълнителя да предоставя услугите за срока на договора срещу заплащане на договорната цена.</w:t>
      </w:r>
    </w:p>
    <w:p w14:paraId="0D5612C5" w14:textId="77777777" w:rsidR="00E749A1" w:rsidRPr="00C41D12" w:rsidRDefault="00E749A1" w:rsidP="00E749A1">
      <w:pPr>
        <w:numPr>
          <w:ilvl w:val="1"/>
          <w:numId w:val="8"/>
        </w:numPr>
        <w:tabs>
          <w:tab w:val="num" w:pos="72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 xml:space="preserve">Всяка страна приема, че този договор представлява цялостното споразумение между страните, както и че не се базира на различна информация, предоставена от другата страна или нейни служители. </w:t>
      </w:r>
    </w:p>
    <w:p w14:paraId="3A1AD45A" w14:textId="77777777" w:rsidR="00E749A1" w:rsidRPr="00C41D12" w:rsidRDefault="00E749A1" w:rsidP="00E749A1">
      <w:pPr>
        <w:numPr>
          <w:ilvl w:val="1"/>
          <w:numId w:val="8"/>
        </w:numPr>
        <w:tabs>
          <w:tab w:val="num" w:pos="72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325150CB" w14:textId="77777777" w:rsidR="00E749A1" w:rsidRPr="00C41D12" w:rsidRDefault="00E749A1" w:rsidP="00E749A1">
      <w:pPr>
        <w:numPr>
          <w:ilvl w:val="1"/>
          <w:numId w:val="8"/>
        </w:numPr>
        <w:tabs>
          <w:tab w:val="num" w:pos="72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Номерът и датата на влизане в сила на договора следва да се цитират на всяка релевантна кореспонденция.</w:t>
      </w:r>
    </w:p>
    <w:p w14:paraId="74955C40" w14:textId="77777777" w:rsidR="00E749A1" w:rsidRPr="00C41D12" w:rsidRDefault="00E749A1" w:rsidP="00E749A1">
      <w:pPr>
        <w:numPr>
          <w:ilvl w:val="1"/>
          <w:numId w:val="8"/>
        </w:numPr>
        <w:tabs>
          <w:tab w:val="num" w:pos="72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Заглавията в този договор са само с цел препращане и не следва да се ползват като водещи при тълкуването на клаузите, до които се отнасят.</w:t>
      </w:r>
    </w:p>
    <w:p w14:paraId="210101A8" w14:textId="77777777" w:rsidR="00E749A1" w:rsidRPr="00C41D12" w:rsidRDefault="00E749A1" w:rsidP="00E749A1">
      <w:pPr>
        <w:numPr>
          <w:ilvl w:val="1"/>
          <w:numId w:val="8"/>
        </w:numPr>
        <w:tabs>
          <w:tab w:val="num" w:pos="72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Всяко съобщение, изпратено от някоя от страните до другата, следва да се изпраща чрез пратка с обратна разписка, по факс или имейл и ще се счита за получено от адресата от датата, отбелязана на обратната разписка, съответно от получаване на факса/ имейла, ако той е изпратен до правилния факс номер или имейл адрес на адресата.</w:t>
      </w:r>
    </w:p>
    <w:p w14:paraId="3EA94DFE" w14:textId="77777777" w:rsidR="00E749A1" w:rsidRPr="00C41D12" w:rsidRDefault="00E749A1" w:rsidP="00E749A1">
      <w:pPr>
        <w:numPr>
          <w:ilvl w:val="1"/>
          <w:numId w:val="8"/>
        </w:numPr>
        <w:tabs>
          <w:tab w:val="num" w:pos="72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Всяка страна трябва да уведоми другата за промяна или придобиване на нов адрес, телефонен или факс номер или имейл адрес за кореспонденция възможно най-скоро, но не по късно от 48 часа от такава промяна или придобиване.</w:t>
      </w:r>
    </w:p>
    <w:p w14:paraId="0021D973" w14:textId="77777777" w:rsidR="00E749A1" w:rsidRPr="00C41D12" w:rsidRDefault="00E749A1" w:rsidP="00E749A1">
      <w:pPr>
        <w:numPr>
          <w:ilvl w:val="1"/>
          <w:numId w:val="8"/>
        </w:numPr>
        <w:tabs>
          <w:tab w:val="num" w:pos="72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Неуспехът или невъзможността на някоя от страните да изпълни, в който и да е момент, някое от условията на настоящия договор не трябва да се приема като отмяна на съответното условие или на правото да се прилагат всички условия на настоящия договор.</w:t>
      </w:r>
    </w:p>
    <w:p w14:paraId="2D9FD1E4" w14:textId="77777777" w:rsidR="00E749A1" w:rsidRPr="00C41D12" w:rsidRDefault="00E749A1" w:rsidP="00E749A1">
      <w:pPr>
        <w:numPr>
          <w:ilvl w:val="1"/>
          <w:numId w:val="8"/>
        </w:numPr>
        <w:tabs>
          <w:tab w:val="num" w:pos="72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lastRenderedPageBreak/>
        <w:t>Приема се, че на Изпълнителя е известна отговорността, която би могъл да понесе, съгласно българското законодателство по повод на дейността му, касаеща предоставянето на услугите по договора. Отговорности или разходи, възникнали в резултат на сключването на договора се приема, че са включени в договорната цена.</w:t>
      </w:r>
    </w:p>
    <w:p w14:paraId="6743EBBF" w14:textId="77777777" w:rsidR="00E749A1" w:rsidRPr="00C41D12" w:rsidRDefault="00E749A1" w:rsidP="00E749A1">
      <w:pPr>
        <w:numPr>
          <w:ilvl w:val="1"/>
          <w:numId w:val="8"/>
        </w:numPr>
        <w:tabs>
          <w:tab w:val="num" w:pos="72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Евентуален спор или разногласие във връзка с тълкуването 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33B7F766" w14:textId="77777777" w:rsidR="00E749A1" w:rsidRPr="00C41D12" w:rsidRDefault="00E749A1" w:rsidP="00E749A1">
      <w:pPr>
        <w:numPr>
          <w:ilvl w:val="1"/>
          <w:numId w:val="8"/>
        </w:numPr>
        <w:tabs>
          <w:tab w:val="num" w:pos="720"/>
          <w:tab w:val="left" w:pos="90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Изпълнителят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Изпълнителя и/или негови подизпълнители при или по повод предоставянето на услугите.</w:t>
      </w:r>
    </w:p>
    <w:p w14:paraId="339AC4F2" w14:textId="77777777" w:rsidR="00E749A1" w:rsidRPr="00C41D12" w:rsidRDefault="00E749A1" w:rsidP="00E749A1">
      <w:pPr>
        <w:numPr>
          <w:ilvl w:val="1"/>
          <w:numId w:val="8"/>
        </w:numPr>
        <w:tabs>
          <w:tab w:val="num" w:pos="720"/>
          <w:tab w:val="left" w:pos="90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Никоя клауза извън чл.8  КОНФИДЕНЦИАЛНОСТ не продължава действието си след изтичане срока или прекратяването на договора, освен ако изрично не е определено друго в договора.</w:t>
      </w:r>
    </w:p>
    <w:p w14:paraId="538236EE" w14:textId="77777777" w:rsidR="00E749A1" w:rsidRPr="00C41D12" w:rsidRDefault="00E749A1" w:rsidP="00E749A1">
      <w:pPr>
        <w:keepNext/>
        <w:widowControl w:val="0"/>
        <w:numPr>
          <w:ilvl w:val="0"/>
          <w:numId w:val="8"/>
        </w:numPr>
        <w:tabs>
          <w:tab w:val="num" w:pos="360"/>
        </w:tabs>
        <w:spacing w:before="60" w:after="60" w:line="276" w:lineRule="auto"/>
        <w:ind w:left="540" w:hanging="540"/>
        <w:jc w:val="both"/>
        <w:outlineLvl w:val="0"/>
        <w:rPr>
          <w:rFonts w:ascii="Verdana" w:eastAsia="Calibri" w:hAnsi="Verdana"/>
          <w:b/>
          <w:spacing w:val="0"/>
          <w:lang w:val="bg-BG"/>
        </w:rPr>
      </w:pPr>
      <w:bookmarkStart w:id="6" w:name="_Ref88445340"/>
      <w:bookmarkStart w:id="7" w:name="_Ref46308194"/>
      <w:r w:rsidRPr="00C41D12">
        <w:rPr>
          <w:rFonts w:ascii="Verdana" w:eastAsia="Calibri" w:hAnsi="Verdana"/>
          <w:b/>
          <w:spacing w:val="0"/>
          <w:lang w:val="bg-BG"/>
        </w:rPr>
        <w:t>ЗАДЪЛЖЕНИЯ НА ИЗПЪЛНИТЕЛЯ</w:t>
      </w:r>
      <w:bookmarkEnd w:id="6"/>
      <w:bookmarkEnd w:id="7"/>
    </w:p>
    <w:p w14:paraId="45821915" w14:textId="77777777" w:rsidR="00E749A1" w:rsidRPr="00C41D12" w:rsidRDefault="00E749A1" w:rsidP="00E749A1">
      <w:pPr>
        <w:widowControl w:val="0"/>
        <w:tabs>
          <w:tab w:val="num" w:pos="720"/>
          <w:tab w:val="left" w:pos="760"/>
        </w:tabs>
        <w:spacing w:before="60" w:after="60"/>
        <w:ind w:left="720"/>
        <w:jc w:val="both"/>
        <w:rPr>
          <w:rFonts w:ascii="Verdana" w:hAnsi="Verdana"/>
          <w:snapToGrid w:val="0"/>
          <w:spacing w:val="0"/>
          <w:lang w:val="bg-BG" w:eastAsia="bg-BG"/>
        </w:rPr>
      </w:pPr>
      <w:r w:rsidRPr="00C41D12">
        <w:rPr>
          <w:rFonts w:ascii="Verdana" w:hAnsi="Verdana"/>
          <w:snapToGrid w:val="0"/>
          <w:spacing w:val="0"/>
          <w:lang w:val="bg-BG" w:eastAsia="bg-BG"/>
        </w:rPr>
        <w:t>Без да се ограничават специфичните задължения на  Изпълнителя съгласно договора, общите му задължения са, както следва:</w:t>
      </w:r>
    </w:p>
    <w:p w14:paraId="2B09258E" w14:textId="77777777" w:rsidR="00E749A1" w:rsidRPr="00C41D12" w:rsidRDefault="00E749A1" w:rsidP="00E749A1">
      <w:pPr>
        <w:numPr>
          <w:ilvl w:val="1"/>
          <w:numId w:val="8"/>
        </w:numPr>
        <w:tabs>
          <w:tab w:val="num" w:pos="72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Изпълнителят ще предоставя услугите точно и с грижата на добър търговец, като ползва в максимална степен познанията си и тези на подизпълнителите си, за да осигури използването на най-ефективни и ефикасни способи за предоставянето на услугите.</w:t>
      </w:r>
    </w:p>
    <w:p w14:paraId="18F273C8" w14:textId="77777777" w:rsidR="00E749A1" w:rsidRPr="00C41D12" w:rsidRDefault="00E749A1" w:rsidP="00E749A1">
      <w:pPr>
        <w:numPr>
          <w:ilvl w:val="1"/>
          <w:numId w:val="8"/>
        </w:numPr>
        <w:tabs>
          <w:tab w:val="num" w:pos="72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Изпълнителят следва да предприеме необходимото предоставените услуги да отговарят на поетите задължения и гаранции за качество, както са посочени в договора.</w:t>
      </w:r>
    </w:p>
    <w:p w14:paraId="2850862A" w14:textId="77777777" w:rsidR="00E749A1" w:rsidRPr="00C41D12" w:rsidRDefault="00E749A1" w:rsidP="00E749A1">
      <w:pPr>
        <w:numPr>
          <w:ilvl w:val="1"/>
          <w:numId w:val="8"/>
        </w:numPr>
        <w:tabs>
          <w:tab w:val="num" w:pos="72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За срока на договора Изпълнителят ползва така своя персонал, време и способности, както е необходимо за точното изпълнение на задълженията му по договора.</w:t>
      </w:r>
    </w:p>
    <w:p w14:paraId="3437D02D" w14:textId="77777777" w:rsidR="00E749A1" w:rsidRPr="00C41D12" w:rsidRDefault="00E749A1" w:rsidP="00E749A1">
      <w:pPr>
        <w:numPr>
          <w:ilvl w:val="1"/>
          <w:numId w:val="8"/>
        </w:numPr>
        <w:tabs>
          <w:tab w:val="num" w:pos="72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Изпълнителят следва да се съобразява с инструкциите на Възложителя, както и да пази добросъвестно интересите на последния, във всеки един момент.</w:t>
      </w:r>
    </w:p>
    <w:p w14:paraId="5C3A1CCC" w14:textId="77777777" w:rsidR="00E749A1" w:rsidRPr="00C41D12" w:rsidRDefault="00E749A1" w:rsidP="00E749A1">
      <w:pPr>
        <w:numPr>
          <w:ilvl w:val="1"/>
          <w:numId w:val="8"/>
        </w:numPr>
        <w:tabs>
          <w:tab w:val="num" w:pos="72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Изпълнителят предоставя услугите съгласно изискванията на договора, а когато те не са подробно описани, по начин, приемлив за Възложителя.</w:t>
      </w:r>
    </w:p>
    <w:p w14:paraId="3C6F9EC4" w14:textId="77777777" w:rsidR="00E749A1" w:rsidRPr="00C41D12" w:rsidRDefault="00E749A1" w:rsidP="00E749A1">
      <w:pPr>
        <w:numPr>
          <w:ilvl w:val="1"/>
          <w:numId w:val="8"/>
        </w:numPr>
        <w:tabs>
          <w:tab w:val="num" w:pos="72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Изпълнителят договаря подходящи условия с подизпълнители, когато е допуснато използването на подизпълнители, които условия да отговарят на разпоредбите на настоящия договор.</w:t>
      </w:r>
    </w:p>
    <w:p w14:paraId="212AAB2F" w14:textId="77777777" w:rsidR="00E749A1" w:rsidRPr="00C41D12" w:rsidRDefault="00E749A1" w:rsidP="00E749A1">
      <w:pPr>
        <w:numPr>
          <w:ilvl w:val="1"/>
          <w:numId w:val="8"/>
        </w:numPr>
        <w:tabs>
          <w:tab w:val="num" w:pos="72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 xml:space="preserve">Изпълнителят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 </w:t>
      </w:r>
    </w:p>
    <w:p w14:paraId="7CF5E5B7" w14:textId="77777777" w:rsidR="00E749A1" w:rsidRPr="00C41D12" w:rsidRDefault="00E749A1" w:rsidP="00E749A1">
      <w:pPr>
        <w:numPr>
          <w:ilvl w:val="1"/>
          <w:numId w:val="8"/>
        </w:numPr>
        <w:tabs>
          <w:tab w:val="num" w:pos="72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Изпълнителят носи отговорност за предоставянето на услугите, включително и за тези, предоставени от подизпълнителите му.</w:t>
      </w:r>
    </w:p>
    <w:p w14:paraId="007A8DCD" w14:textId="77777777" w:rsidR="00E749A1" w:rsidRPr="00C41D12" w:rsidRDefault="00E749A1" w:rsidP="00E749A1">
      <w:pPr>
        <w:numPr>
          <w:ilvl w:val="1"/>
          <w:numId w:val="8"/>
        </w:numPr>
        <w:tabs>
          <w:tab w:val="num" w:pos="720"/>
          <w:tab w:val="num" w:pos="1620"/>
        </w:tabs>
        <w:spacing w:before="60" w:after="60" w:line="276" w:lineRule="auto"/>
        <w:ind w:left="720" w:hanging="540"/>
        <w:jc w:val="both"/>
        <w:outlineLvl w:val="0"/>
        <w:rPr>
          <w:rFonts w:ascii="Verdana" w:eastAsia="Calibri" w:hAnsi="Verdana"/>
          <w:b/>
          <w:spacing w:val="0"/>
          <w:lang w:val="bg-BG"/>
        </w:rPr>
      </w:pPr>
      <w:r w:rsidRPr="00C41D12">
        <w:rPr>
          <w:rFonts w:ascii="Verdana" w:eastAsia="Calibri" w:hAnsi="Verdana"/>
          <w:spacing w:val="0"/>
          <w:lang w:val="bg-BG"/>
        </w:rPr>
        <w:t>Изпълнителят представя фактури за плащане съгласно чл.</w:t>
      </w:r>
      <w:r w:rsidRPr="00C41D12">
        <w:rPr>
          <w:rFonts w:ascii="Verdana" w:eastAsia="Calibri" w:hAnsi="Verdana"/>
          <w:spacing w:val="0"/>
          <w:lang w:val="bg-BG"/>
        </w:rPr>
        <w:fldChar w:fldCharType="begin"/>
      </w:r>
      <w:r w:rsidRPr="00C41D12">
        <w:rPr>
          <w:rFonts w:ascii="Verdana" w:eastAsia="Calibri" w:hAnsi="Verdana"/>
          <w:spacing w:val="0"/>
          <w:lang w:val="bg-BG"/>
        </w:rPr>
        <w:instrText xml:space="preserve"> REF _Ref46308208 \r \h  \* MERGEFORMAT </w:instrText>
      </w:r>
      <w:r w:rsidRPr="00C41D12">
        <w:rPr>
          <w:rFonts w:ascii="Verdana" w:eastAsia="Calibri" w:hAnsi="Verdana"/>
          <w:spacing w:val="0"/>
          <w:lang w:val="bg-BG"/>
        </w:rPr>
      </w:r>
      <w:r w:rsidRPr="00C41D12">
        <w:rPr>
          <w:rFonts w:ascii="Verdana" w:eastAsia="Calibri" w:hAnsi="Verdana"/>
          <w:spacing w:val="0"/>
          <w:lang w:val="bg-BG"/>
        </w:rPr>
        <w:fldChar w:fldCharType="separate"/>
      </w:r>
      <w:r w:rsidR="0055365F">
        <w:rPr>
          <w:rFonts w:ascii="Verdana" w:eastAsia="Calibri" w:hAnsi="Verdana"/>
          <w:spacing w:val="0"/>
          <w:lang w:val="bg-BG"/>
        </w:rPr>
        <w:t>6</w:t>
      </w:r>
      <w:r w:rsidRPr="00C41D12">
        <w:rPr>
          <w:rFonts w:ascii="Verdana" w:eastAsia="Calibri" w:hAnsi="Verdana"/>
          <w:spacing w:val="0"/>
          <w:lang w:val="bg-BG"/>
        </w:rPr>
        <w:fldChar w:fldCharType="end"/>
      </w:r>
      <w:r w:rsidRPr="00C41D12">
        <w:rPr>
          <w:rFonts w:ascii="Verdana" w:eastAsia="Calibri" w:hAnsi="Verdana"/>
          <w:spacing w:val="0"/>
          <w:lang w:val="bg-BG"/>
        </w:rPr>
        <w:t xml:space="preserve"> Плащане, ДДС и гаранция за обезпечаване на изпълнението.</w:t>
      </w:r>
    </w:p>
    <w:p w14:paraId="789EAFBC" w14:textId="77777777" w:rsidR="00E749A1" w:rsidRPr="00C41D12" w:rsidRDefault="00E749A1" w:rsidP="00E749A1">
      <w:pPr>
        <w:numPr>
          <w:ilvl w:val="1"/>
          <w:numId w:val="8"/>
        </w:numPr>
        <w:tabs>
          <w:tab w:val="num" w:pos="720"/>
          <w:tab w:val="left" w:pos="900"/>
          <w:tab w:val="num" w:pos="1620"/>
        </w:tabs>
        <w:spacing w:before="60" w:after="60" w:line="276" w:lineRule="auto"/>
        <w:ind w:left="720" w:hanging="540"/>
        <w:jc w:val="both"/>
        <w:outlineLvl w:val="0"/>
        <w:rPr>
          <w:rFonts w:ascii="Verdana" w:eastAsia="Calibri" w:hAnsi="Verdana"/>
          <w:b/>
          <w:spacing w:val="0"/>
          <w:lang w:val="bg-BG"/>
        </w:rPr>
      </w:pPr>
      <w:r w:rsidRPr="00C41D12">
        <w:rPr>
          <w:rFonts w:ascii="Verdana" w:eastAsia="Calibri" w:hAnsi="Verdana"/>
          <w:spacing w:val="0"/>
          <w:lang w:val="bg-BG"/>
        </w:rPr>
        <w:lastRenderedPageBreak/>
        <w:t>Изпълнителят трябва да предостави на Възложителя документи и/или сертификати , които доказват качеството на използваните от него материали.</w:t>
      </w:r>
    </w:p>
    <w:p w14:paraId="7AC8BD53" w14:textId="77777777" w:rsidR="00E749A1" w:rsidRPr="00C41D12" w:rsidRDefault="00E749A1" w:rsidP="00E749A1">
      <w:pPr>
        <w:numPr>
          <w:ilvl w:val="1"/>
          <w:numId w:val="8"/>
        </w:numPr>
        <w:tabs>
          <w:tab w:val="num" w:pos="720"/>
          <w:tab w:val="left" w:pos="90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Изпълнителят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02141277" w14:textId="77777777" w:rsidR="00E749A1" w:rsidRPr="00C41D12" w:rsidRDefault="00E749A1" w:rsidP="00E749A1">
      <w:pPr>
        <w:numPr>
          <w:ilvl w:val="1"/>
          <w:numId w:val="8"/>
        </w:numPr>
        <w:tabs>
          <w:tab w:val="num" w:pos="720"/>
          <w:tab w:val="left" w:pos="90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След приключване на дейността, Изпълнителят взима обратно отпадъците, които са генерирани от него при извършването на услугата.</w:t>
      </w:r>
    </w:p>
    <w:p w14:paraId="571515B4" w14:textId="77777777" w:rsidR="00E749A1" w:rsidRPr="00C41D12" w:rsidRDefault="00E749A1" w:rsidP="00E749A1">
      <w:pPr>
        <w:keepNext/>
        <w:widowControl w:val="0"/>
        <w:numPr>
          <w:ilvl w:val="0"/>
          <w:numId w:val="8"/>
        </w:numPr>
        <w:tabs>
          <w:tab w:val="num" w:pos="360"/>
        </w:tabs>
        <w:spacing w:before="60" w:after="60" w:line="276" w:lineRule="auto"/>
        <w:ind w:left="540" w:hanging="540"/>
        <w:jc w:val="both"/>
        <w:outlineLvl w:val="0"/>
        <w:rPr>
          <w:rFonts w:ascii="Verdana" w:eastAsia="Calibri" w:hAnsi="Verdana"/>
          <w:b/>
          <w:spacing w:val="0"/>
          <w:lang w:val="bg-BG"/>
        </w:rPr>
      </w:pPr>
      <w:bookmarkStart w:id="8" w:name="_Ref88445344"/>
      <w:bookmarkStart w:id="9" w:name="_Ref46308198"/>
      <w:r w:rsidRPr="00C41D12">
        <w:rPr>
          <w:rFonts w:ascii="Verdana" w:eastAsia="Calibri" w:hAnsi="Verdana"/>
          <w:b/>
          <w:spacing w:val="0"/>
          <w:lang w:val="bg-BG"/>
        </w:rPr>
        <w:t>ЗАДЪЛЖЕНИЯ НА ВЪЗЛОЖИТЕЛЯ</w:t>
      </w:r>
      <w:bookmarkEnd w:id="8"/>
      <w:bookmarkEnd w:id="9"/>
      <w:r w:rsidRPr="00C41D12">
        <w:rPr>
          <w:rFonts w:ascii="Verdana" w:eastAsia="Calibri" w:hAnsi="Verdana"/>
          <w:b/>
          <w:spacing w:val="0"/>
          <w:lang w:val="bg-BG"/>
        </w:rPr>
        <w:t xml:space="preserve"> </w:t>
      </w:r>
    </w:p>
    <w:p w14:paraId="5EEE7641" w14:textId="77777777" w:rsidR="00E749A1" w:rsidRPr="00C41D12" w:rsidRDefault="00E749A1" w:rsidP="00E749A1">
      <w:pPr>
        <w:tabs>
          <w:tab w:val="num" w:pos="0"/>
          <w:tab w:val="left" w:pos="760"/>
        </w:tabs>
        <w:spacing w:before="60" w:after="60"/>
        <w:ind w:left="720"/>
        <w:jc w:val="both"/>
        <w:rPr>
          <w:rFonts w:ascii="Verdana" w:hAnsi="Verdana"/>
          <w:snapToGrid w:val="0"/>
          <w:spacing w:val="0"/>
          <w:lang w:val="bg-BG" w:eastAsia="bg-BG"/>
        </w:rPr>
      </w:pPr>
      <w:r w:rsidRPr="00C41D12">
        <w:rPr>
          <w:rFonts w:ascii="Verdana" w:hAnsi="Verdana"/>
          <w:snapToGrid w:val="0"/>
          <w:spacing w:val="0"/>
          <w:lang w:val="bg-BG" w:eastAsia="bg-BG"/>
        </w:rPr>
        <w:t>Без да се ограничават специфичните задължения на Възложителя съгласно договора, общите му задължения са, както следва:</w:t>
      </w:r>
    </w:p>
    <w:p w14:paraId="7D3B809D" w14:textId="77777777" w:rsidR="00E749A1" w:rsidRPr="00C41D12" w:rsidRDefault="00E749A1" w:rsidP="00E749A1">
      <w:pPr>
        <w:numPr>
          <w:ilvl w:val="1"/>
          <w:numId w:val="8"/>
        </w:numPr>
        <w:tabs>
          <w:tab w:val="num" w:pos="72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 xml:space="preserve">Възложителят определя Контролиращ служител, за което своевременно уведомява Изпълнителя. Възложителят може да заменя Контролиращия служител за срока на договора по свое усмотрение. </w:t>
      </w:r>
    </w:p>
    <w:p w14:paraId="6EC2018A" w14:textId="77777777" w:rsidR="00E749A1" w:rsidRPr="00C41D12" w:rsidRDefault="00E749A1" w:rsidP="00E749A1">
      <w:pPr>
        <w:numPr>
          <w:ilvl w:val="1"/>
          <w:numId w:val="8"/>
        </w:numPr>
        <w:tabs>
          <w:tab w:val="num" w:pos="720"/>
          <w:tab w:val="left" w:pos="108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Изпълнителя.</w:t>
      </w:r>
    </w:p>
    <w:p w14:paraId="23C20ABD" w14:textId="77777777" w:rsidR="00E749A1" w:rsidRPr="00C41D12" w:rsidRDefault="00E749A1" w:rsidP="00E749A1">
      <w:pPr>
        <w:numPr>
          <w:ilvl w:val="1"/>
          <w:numId w:val="8"/>
        </w:numPr>
        <w:tabs>
          <w:tab w:val="num" w:pos="720"/>
          <w:tab w:val="left" w:pos="108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 xml:space="preserve">Контролиращият служител може да определи Представител на контролиращия служител, като писмено уведомява Изпълнителя за това. </w:t>
      </w:r>
    </w:p>
    <w:p w14:paraId="6622B506" w14:textId="77777777" w:rsidR="00E749A1" w:rsidRPr="00C41D12" w:rsidRDefault="00E749A1" w:rsidP="00E749A1">
      <w:pPr>
        <w:tabs>
          <w:tab w:val="left" w:pos="1080"/>
        </w:tabs>
        <w:spacing w:before="60" w:after="60" w:line="276" w:lineRule="auto"/>
        <w:jc w:val="both"/>
        <w:outlineLvl w:val="0"/>
        <w:rPr>
          <w:rFonts w:ascii="Verdana" w:eastAsia="Calibri" w:hAnsi="Verdana"/>
          <w:spacing w:val="0"/>
          <w:lang w:val="bg-BG"/>
        </w:rPr>
      </w:pPr>
      <w:r w:rsidRPr="00C41D12">
        <w:rPr>
          <w:rFonts w:ascii="Verdana" w:eastAsia="Calibri" w:hAnsi="Verdana"/>
          <w:spacing w:val="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5C878224" w14:textId="77777777" w:rsidR="00E749A1" w:rsidRPr="00C41D12" w:rsidRDefault="00E749A1" w:rsidP="00E749A1">
      <w:pPr>
        <w:keepNext/>
        <w:widowControl w:val="0"/>
        <w:numPr>
          <w:ilvl w:val="0"/>
          <w:numId w:val="8"/>
        </w:numPr>
        <w:spacing w:before="60" w:after="60" w:line="276" w:lineRule="auto"/>
        <w:jc w:val="both"/>
        <w:outlineLvl w:val="0"/>
        <w:rPr>
          <w:rFonts w:ascii="Verdana" w:eastAsia="Calibri" w:hAnsi="Verdana"/>
          <w:spacing w:val="0"/>
          <w:lang w:val="bg-BG"/>
        </w:rPr>
      </w:pPr>
      <w:bookmarkStart w:id="10" w:name="_Ref88445349"/>
      <w:bookmarkStart w:id="11" w:name="_Ref46308206"/>
      <w:r w:rsidRPr="00C41D12">
        <w:rPr>
          <w:rFonts w:ascii="Verdana" w:eastAsia="Calibri" w:hAnsi="Verdana"/>
          <w:b/>
          <w:bCs/>
          <w:spacing w:val="0"/>
          <w:lang w:val="bg-BG"/>
        </w:rPr>
        <w:t>НЕУСТОЙКИ</w:t>
      </w:r>
      <w:bookmarkEnd w:id="10"/>
      <w:bookmarkEnd w:id="11"/>
    </w:p>
    <w:p w14:paraId="55988C8C" w14:textId="77777777" w:rsidR="00E749A1" w:rsidRPr="00C41D12" w:rsidRDefault="00E749A1" w:rsidP="00E749A1">
      <w:pPr>
        <w:tabs>
          <w:tab w:val="num" w:pos="1440"/>
        </w:tabs>
        <w:spacing w:before="60" w:after="60" w:line="276" w:lineRule="auto"/>
        <w:ind w:left="720"/>
        <w:jc w:val="both"/>
        <w:outlineLvl w:val="0"/>
        <w:rPr>
          <w:rFonts w:ascii="Verdana" w:eastAsia="Calibri" w:hAnsi="Verdana"/>
          <w:spacing w:val="0"/>
          <w:lang w:val="bg-BG"/>
        </w:rPr>
      </w:pPr>
      <w:r w:rsidRPr="00C41D12">
        <w:rPr>
          <w:rFonts w:ascii="Verdana" w:eastAsia="Calibri" w:hAnsi="Verdana"/>
          <w:spacing w:val="0"/>
          <w:lang w:val="bg-BG"/>
        </w:rPr>
        <w:t>Неустойките за забава при предоставяне на услугите и некачествено изпълнение на предоставените услуги, предмет на договора, са определени в Раздел В: Специфични условия на договора.</w:t>
      </w:r>
    </w:p>
    <w:p w14:paraId="5854BF29" w14:textId="77777777" w:rsidR="00E749A1" w:rsidRPr="00C41D12" w:rsidRDefault="00E749A1" w:rsidP="00E749A1">
      <w:pPr>
        <w:keepNext/>
        <w:widowControl w:val="0"/>
        <w:numPr>
          <w:ilvl w:val="0"/>
          <w:numId w:val="8"/>
        </w:numPr>
        <w:tabs>
          <w:tab w:val="left" w:pos="720"/>
        </w:tabs>
        <w:spacing w:before="60" w:after="60" w:line="276" w:lineRule="auto"/>
        <w:jc w:val="both"/>
        <w:outlineLvl w:val="0"/>
        <w:rPr>
          <w:rFonts w:ascii="Verdana" w:eastAsia="Calibri" w:hAnsi="Verdana"/>
          <w:spacing w:val="0"/>
          <w:lang w:val="bg-BG"/>
        </w:rPr>
      </w:pPr>
      <w:bookmarkStart w:id="12" w:name="_Ref46308208"/>
      <w:r w:rsidRPr="00C41D12">
        <w:rPr>
          <w:rFonts w:ascii="Verdana" w:eastAsia="Calibri" w:hAnsi="Verdana"/>
          <w:b/>
          <w:spacing w:val="0"/>
          <w:lang w:val="bg-BG"/>
        </w:rPr>
        <w:t>ПЛАЩАНЕ, ДДС И ГАРАНЦИЯ ЗА ОБЕЗПЕЧАВАНЕ НА ИЗПЪЛНЕНИЕ</w:t>
      </w:r>
      <w:bookmarkEnd w:id="12"/>
      <w:r w:rsidRPr="00C41D12">
        <w:rPr>
          <w:rFonts w:ascii="Verdana" w:eastAsia="Calibri" w:hAnsi="Verdana"/>
          <w:b/>
          <w:spacing w:val="0"/>
          <w:lang w:val="bg-BG"/>
        </w:rPr>
        <w:t>ТО</w:t>
      </w:r>
    </w:p>
    <w:p w14:paraId="46365BBD" w14:textId="77777777" w:rsidR="00E749A1" w:rsidRPr="00C41D12" w:rsidRDefault="00E749A1" w:rsidP="00E749A1">
      <w:pPr>
        <w:numPr>
          <w:ilvl w:val="1"/>
          <w:numId w:val="8"/>
        </w:numPr>
        <w:tabs>
          <w:tab w:val="left" w:pos="72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Контактите между Възложителя и Изпълнителя по повод на ежедневното предоставяне на услугите се осъществяват между Контролиращия служител или Представителя на контролиращия служител и Изпълнителя.</w:t>
      </w:r>
    </w:p>
    <w:p w14:paraId="2E6A4551" w14:textId="77777777" w:rsidR="00E749A1" w:rsidRPr="00C41D12" w:rsidRDefault="00E749A1" w:rsidP="00E749A1">
      <w:pPr>
        <w:numPr>
          <w:ilvl w:val="1"/>
          <w:numId w:val="8"/>
        </w:numPr>
        <w:tabs>
          <w:tab w:val="left" w:pos="72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След предоставяне на всички услуги Изпълнителят изготвя Приемо-предавателен протокол и го представя на Контролиращия служител за одобрение. След получаване на Приемо-предавателния протокол Контролиращият служител проверява данните по него не по-късно от 15 (петнадесет) работни дни след получаването. Възникнали въпроси се разрешат в рамките на този срок.</w:t>
      </w:r>
    </w:p>
    <w:p w14:paraId="3DF1FE3B" w14:textId="77777777" w:rsidR="00E749A1" w:rsidRPr="00C41D12" w:rsidRDefault="00E749A1" w:rsidP="00E749A1">
      <w:pPr>
        <w:numPr>
          <w:ilvl w:val="1"/>
          <w:numId w:val="8"/>
        </w:numPr>
        <w:tabs>
          <w:tab w:val="left" w:pos="72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След като протоколът се подпише от двете страни без възражения, Изпълнителят издава коректно съставена фактура в петдневен срок от възникване на основанието за плащане, съгласно документите, потвърждаващи изпълнението на услугата.</w:t>
      </w:r>
    </w:p>
    <w:p w14:paraId="07B2F40E" w14:textId="77777777" w:rsidR="00E749A1" w:rsidRPr="00C41D12" w:rsidRDefault="00E749A1" w:rsidP="00E749A1">
      <w:pPr>
        <w:numPr>
          <w:ilvl w:val="1"/>
          <w:numId w:val="8"/>
        </w:numPr>
        <w:tabs>
          <w:tab w:val="left" w:pos="72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lastRenderedPageBreak/>
        <w:t>Плащането се извършва по банков път в шестдесет дневен срок от датата на представяне от Изпълнителя на коректно съставена фактура в дирекция “Финанси” на Възложителя.</w:t>
      </w:r>
    </w:p>
    <w:p w14:paraId="77496FA9" w14:textId="77777777" w:rsidR="00E749A1" w:rsidRPr="00C41D12" w:rsidRDefault="00E749A1" w:rsidP="00E749A1">
      <w:pPr>
        <w:numPr>
          <w:ilvl w:val="1"/>
          <w:numId w:val="8"/>
        </w:numPr>
        <w:tabs>
          <w:tab w:val="left" w:pos="72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основания за това.</w:t>
      </w:r>
    </w:p>
    <w:p w14:paraId="574D9789" w14:textId="77777777" w:rsidR="00E749A1" w:rsidRPr="00C41D12" w:rsidRDefault="00E749A1" w:rsidP="00E749A1">
      <w:pPr>
        <w:numPr>
          <w:ilvl w:val="1"/>
          <w:numId w:val="8"/>
        </w:numPr>
        <w:tabs>
          <w:tab w:val="left" w:pos="72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сумите.</w:t>
      </w:r>
    </w:p>
    <w:p w14:paraId="56BB4766" w14:textId="77777777" w:rsidR="00E749A1" w:rsidRPr="00C41D12" w:rsidRDefault="00E749A1" w:rsidP="00E749A1">
      <w:pPr>
        <w:numPr>
          <w:ilvl w:val="1"/>
          <w:numId w:val="8"/>
        </w:numPr>
        <w:tabs>
          <w:tab w:val="left" w:pos="72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Задържането и освобождаването на Гаранцията за обезпечаване на изпълнението на Договора се осъществява съобразно условията и сроковете, посочени в Раздел В: Специфични условия на договора.</w:t>
      </w:r>
    </w:p>
    <w:p w14:paraId="69AEEBB8" w14:textId="77777777" w:rsidR="00E749A1" w:rsidRPr="00C41D12" w:rsidRDefault="00E749A1" w:rsidP="00E749A1">
      <w:pPr>
        <w:keepNext/>
        <w:widowControl w:val="0"/>
        <w:numPr>
          <w:ilvl w:val="0"/>
          <w:numId w:val="8"/>
        </w:numPr>
        <w:tabs>
          <w:tab w:val="num" w:pos="426"/>
        </w:tabs>
        <w:spacing w:before="60" w:after="60" w:line="276" w:lineRule="auto"/>
        <w:jc w:val="both"/>
        <w:outlineLvl w:val="0"/>
        <w:rPr>
          <w:rFonts w:ascii="Verdana" w:eastAsia="Calibri" w:hAnsi="Verdana"/>
          <w:spacing w:val="0"/>
          <w:lang w:val="bg-BG"/>
        </w:rPr>
      </w:pPr>
      <w:bookmarkStart w:id="13" w:name="_Ref46308216"/>
      <w:r w:rsidRPr="00C41D12">
        <w:rPr>
          <w:rFonts w:ascii="Verdana" w:eastAsia="Calibri" w:hAnsi="Verdana"/>
          <w:b/>
          <w:spacing w:val="0"/>
          <w:lang w:val="bg-BG"/>
        </w:rPr>
        <w:t>ИНТЕЛЕКТУАЛНА СОБСТВЕНОСТ</w:t>
      </w:r>
      <w:bookmarkEnd w:id="13"/>
    </w:p>
    <w:p w14:paraId="7695DF9C" w14:textId="77777777" w:rsidR="00E749A1" w:rsidRPr="00C41D12" w:rsidRDefault="00E749A1" w:rsidP="00E749A1">
      <w:pPr>
        <w:numPr>
          <w:ilvl w:val="1"/>
          <w:numId w:val="8"/>
        </w:numPr>
        <w:tabs>
          <w:tab w:val="num" w:pos="72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Извън права на Изпълнителя или трети лица, съществуващи преди подписването на договора, документи, включително проекти, чертежи, обяснителни записки и други резултати, следствие от работата по договора, включително изобретения, става собственост на Възложителя, освен ако изрично не е уговорено друго.</w:t>
      </w:r>
    </w:p>
    <w:p w14:paraId="6EB067D8" w14:textId="77777777" w:rsidR="00E749A1" w:rsidRPr="00C41D12" w:rsidRDefault="00E749A1" w:rsidP="00E749A1">
      <w:pPr>
        <w:numPr>
          <w:ilvl w:val="1"/>
          <w:numId w:val="8"/>
        </w:numPr>
        <w:tabs>
          <w:tab w:val="num" w:pos="72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Всяко изобретение, проект, откритие, полезен модел или подобрение в процедурите, направени от Изпълнителя или негови служители по време на изпълнението на договора с Възложителя или отнасящи се по какъвто и да е начин към дейността на Възложителя, или биха могли да бъдат използвани от Възложителя, следва да бъдат предоставени на Възложителя като негова собственост. Изпълнителят следва веднага да съобщи на Възложителя и да му предостави цялата необходима информация по повод на направата на такова изобретение, проект, откритие, полезен модел, или подобрение.</w:t>
      </w:r>
    </w:p>
    <w:p w14:paraId="008CB332" w14:textId="77777777" w:rsidR="00E749A1" w:rsidRPr="00C41D12" w:rsidRDefault="00E749A1" w:rsidP="00E749A1">
      <w:pPr>
        <w:numPr>
          <w:ilvl w:val="1"/>
          <w:numId w:val="8"/>
        </w:numPr>
        <w:tabs>
          <w:tab w:val="num" w:pos="720"/>
          <w:tab w:val="num" w:pos="1620"/>
        </w:tabs>
        <w:snapToGrid w:val="0"/>
        <w:spacing w:before="60" w:after="60" w:line="276" w:lineRule="auto"/>
        <w:ind w:left="720" w:hanging="540"/>
        <w:jc w:val="both"/>
        <w:outlineLvl w:val="0"/>
        <w:rPr>
          <w:rFonts w:ascii="Verdana" w:hAnsi="Verdana"/>
          <w:snapToGrid w:val="0"/>
          <w:spacing w:val="0"/>
          <w:lang w:val="bg-BG" w:eastAsia="bg-BG"/>
        </w:rPr>
      </w:pPr>
      <w:r w:rsidRPr="00C41D12">
        <w:rPr>
          <w:rFonts w:ascii="Verdana" w:hAnsi="Verdana"/>
          <w:snapToGrid w:val="0"/>
          <w:spacing w:val="0"/>
          <w:lang w:val="bg-BG" w:eastAsia="bg-BG"/>
        </w:rPr>
        <w:t>Изпълнителят следва да отбелязва или да осигури отбелязването на правата на интелектуалната собственост на Възложителя, както следва: “Собственост на “Софийска вода” АД ............(дата)”.</w:t>
      </w:r>
    </w:p>
    <w:p w14:paraId="30C34408" w14:textId="77777777" w:rsidR="00E749A1" w:rsidRPr="00C41D12" w:rsidRDefault="00E749A1" w:rsidP="00E749A1">
      <w:pPr>
        <w:numPr>
          <w:ilvl w:val="1"/>
          <w:numId w:val="8"/>
        </w:numPr>
        <w:tabs>
          <w:tab w:val="num" w:pos="720"/>
          <w:tab w:val="num" w:pos="1620"/>
        </w:tabs>
        <w:spacing w:before="60" w:after="60" w:line="276" w:lineRule="auto"/>
        <w:ind w:left="720" w:hanging="540"/>
        <w:jc w:val="both"/>
        <w:outlineLvl w:val="0"/>
        <w:rPr>
          <w:rFonts w:ascii="Verdana" w:eastAsia="Calibri" w:hAnsi="Verdana"/>
          <w:spacing w:val="0"/>
          <w:lang w:val="bg-BG"/>
        </w:rPr>
      </w:pPr>
      <w:bookmarkStart w:id="14" w:name="_Ref46303254"/>
      <w:r w:rsidRPr="00C41D12">
        <w:rPr>
          <w:rFonts w:ascii="Verdana" w:eastAsia="Calibri" w:hAnsi="Verdana"/>
          <w:spacing w:val="0"/>
          <w:lang w:val="bg-BG"/>
        </w:rPr>
        <w:t>Ако бъде поискано от Възложителя, Изпълнителят оказва необходимото съдействие при регистрирането на интелектуалната собственост, независимо в коя държава, за сметка на Възложителя, и предприема всичко необходимо така, че правата на интелектуална собственост да са за Възложителя. В случай, че се наложи и бъде поискано от Възложителя, Изпълнителят следва да предприеме всички действия за прехвърлянето на право на интелектуална собственост на Възложителя, като възможността на Възложителя да ползва обектите на такава собственост следва да е неограничена.</w:t>
      </w:r>
      <w:bookmarkEnd w:id="14"/>
    </w:p>
    <w:p w14:paraId="4E15A998" w14:textId="77777777" w:rsidR="00E749A1" w:rsidRPr="00C41D12" w:rsidRDefault="00E749A1" w:rsidP="00E749A1">
      <w:pPr>
        <w:numPr>
          <w:ilvl w:val="1"/>
          <w:numId w:val="8"/>
        </w:numPr>
        <w:tabs>
          <w:tab w:val="num" w:pos="720"/>
          <w:tab w:val="num" w:pos="1620"/>
        </w:tabs>
        <w:spacing w:before="60" w:after="60" w:line="276" w:lineRule="auto"/>
        <w:ind w:left="720" w:hanging="540"/>
        <w:jc w:val="both"/>
        <w:outlineLvl w:val="0"/>
        <w:rPr>
          <w:rFonts w:ascii="Verdana" w:eastAsia="Calibri" w:hAnsi="Verdana"/>
          <w:spacing w:val="0"/>
          <w:lang w:val="bg-BG"/>
        </w:rPr>
      </w:pPr>
      <w:bookmarkStart w:id="15" w:name="_Ref46303257"/>
      <w:r w:rsidRPr="00C41D12">
        <w:rPr>
          <w:rFonts w:ascii="Verdana" w:eastAsia="Calibri" w:hAnsi="Verdana"/>
          <w:spacing w:val="0"/>
          <w:lang w:val="bg-BG"/>
        </w:rPr>
        <w:t>Правото на интелектуална собственост върху компютърна програма, проект за такава или друг софтуерен обект на интелектуална собственост, изготвен от Изпълнителя, негови служители, или подизпълнители за Възложителя във връзка с изпълнението на този договор, се прехвърля върху Възложителя при получаването от Изпълнителя на плащането по договора и от този момент Възложителят отговаря за предприемането на всички стъпки за защита на правата на интелектуална собственост, както Възложителят намери за добре.</w:t>
      </w:r>
      <w:bookmarkEnd w:id="15"/>
    </w:p>
    <w:p w14:paraId="30180486" w14:textId="77777777" w:rsidR="00E749A1" w:rsidRPr="00C41D12" w:rsidRDefault="00E749A1" w:rsidP="00E749A1">
      <w:pPr>
        <w:numPr>
          <w:ilvl w:val="1"/>
          <w:numId w:val="8"/>
        </w:numPr>
        <w:tabs>
          <w:tab w:val="num" w:pos="72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Разходи, направени от Изпълнителя и предварително одобрени от Възложителя в изпълнение на чл.</w:t>
      </w:r>
      <w:r w:rsidRPr="00C41D12">
        <w:rPr>
          <w:rFonts w:ascii="Verdana" w:eastAsia="Calibri" w:hAnsi="Verdana"/>
          <w:spacing w:val="0"/>
          <w:lang w:val="bg-BG"/>
        </w:rPr>
        <w:fldChar w:fldCharType="begin"/>
      </w:r>
      <w:r w:rsidRPr="00C41D12">
        <w:rPr>
          <w:rFonts w:ascii="Verdana" w:eastAsia="Calibri" w:hAnsi="Verdana"/>
          <w:spacing w:val="0"/>
          <w:lang w:val="bg-BG"/>
        </w:rPr>
        <w:instrText xml:space="preserve"> REF _Ref46303254 \r \h  \* MERGEFORMAT </w:instrText>
      </w:r>
      <w:r w:rsidRPr="00C41D12">
        <w:rPr>
          <w:rFonts w:ascii="Verdana" w:eastAsia="Calibri" w:hAnsi="Verdana"/>
          <w:spacing w:val="0"/>
          <w:lang w:val="bg-BG"/>
        </w:rPr>
      </w:r>
      <w:r w:rsidRPr="00C41D12">
        <w:rPr>
          <w:rFonts w:ascii="Verdana" w:eastAsia="Calibri" w:hAnsi="Verdana"/>
          <w:spacing w:val="0"/>
          <w:lang w:val="bg-BG"/>
        </w:rPr>
        <w:fldChar w:fldCharType="separate"/>
      </w:r>
      <w:r w:rsidR="0055365F">
        <w:rPr>
          <w:rFonts w:ascii="Verdana" w:eastAsia="Calibri" w:hAnsi="Verdana"/>
          <w:spacing w:val="0"/>
          <w:lang w:val="bg-BG"/>
        </w:rPr>
        <w:t>7.4</w:t>
      </w:r>
      <w:r w:rsidRPr="00C41D12">
        <w:rPr>
          <w:rFonts w:ascii="Verdana" w:eastAsia="Calibri" w:hAnsi="Verdana"/>
          <w:spacing w:val="0"/>
          <w:lang w:val="bg-BG"/>
        </w:rPr>
        <w:fldChar w:fldCharType="end"/>
      </w:r>
      <w:r w:rsidRPr="00C41D12">
        <w:rPr>
          <w:rFonts w:ascii="Verdana" w:eastAsia="Calibri" w:hAnsi="Verdana"/>
          <w:spacing w:val="0"/>
          <w:lang w:val="bg-BG"/>
        </w:rPr>
        <w:t xml:space="preserve"> и чл.</w:t>
      </w:r>
      <w:r w:rsidRPr="00C41D12">
        <w:rPr>
          <w:rFonts w:ascii="Verdana" w:eastAsia="Calibri" w:hAnsi="Verdana"/>
          <w:spacing w:val="0"/>
          <w:lang w:val="bg-BG"/>
        </w:rPr>
        <w:fldChar w:fldCharType="begin"/>
      </w:r>
      <w:r w:rsidRPr="00C41D12">
        <w:rPr>
          <w:rFonts w:ascii="Verdana" w:eastAsia="Calibri" w:hAnsi="Verdana"/>
          <w:spacing w:val="0"/>
          <w:lang w:val="bg-BG"/>
        </w:rPr>
        <w:instrText xml:space="preserve"> REF _Ref46303257 \r \h  \* MERGEFORMAT </w:instrText>
      </w:r>
      <w:r w:rsidRPr="00C41D12">
        <w:rPr>
          <w:rFonts w:ascii="Verdana" w:eastAsia="Calibri" w:hAnsi="Verdana"/>
          <w:spacing w:val="0"/>
          <w:lang w:val="bg-BG"/>
        </w:rPr>
      </w:r>
      <w:r w:rsidRPr="00C41D12">
        <w:rPr>
          <w:rFonts w:ascii="Verdana" w:eastAsia="Calibri" w:hAnsi="Verdana"/>
          <w:spacing w:val="0"/>
          <w:lang w:val="bg-BG"/>
        </w:rPr>
        <w:fldChar w:fldCharType="separate"/>
      </w:r>
      <w:r w:rsidR="0055365F">
        <w:rPr>
          <w:rFonts w:ascii="Verdana" w:eastAsia="Calibri" w:hAnsi="Verdana"/>
          <w:spacing w:val="0"/>
          <w:lang w:val="bg-BG"/>
        </w:rPr>
        <w:t>7.5</w:t>
      </w:r>
      <w:r w:rsidRPr="00C41D12">
        <w:rPr>
          <w:rFonts w:ascii="Verdana" w:eastAsia="Calibri" w:hAnsi="Verdana"/>
          <w:spacing w:val="0"/>
          <w:lang w:val="bg-BG"/>
        </w:rPr>
        <w:fldChar w:fldCharType="end"/>
      </w:r>
      <w:r w:rsidRPr="00C41D12">
        <w:rPr>
          <w:rFonts w:ascii="Verdana" w:eastAsia="Calibri" w:hAnsi="Verdana"/>
          <w:spacing w:val="0"/>
          <w:lang w:val="bg-BG"/>
        </w:rPr>
        <w:t xml:space="preserve"> от този раздел, следва да се възстановят от Възложителя.</w:t>
      </w:r>
    </w:p>
    <w:p w14:paraId="247251D0" w14:textId="77777777" w:rsidR="00E749A1" w:rsidRPr="00C41D12" w:rsidRDefault="00E749A1" w:rsidP="00E749A1">
      <w:pPr>
        <w:keepNext/>
        <w:widowControl w:val="0"/>
        <w:numPr>
          <w:ilvl w:val="0"/>
          <w:numId w:val="8"/>
        </w:numPr>
        <w:spacing w:before="60" w:after="60" w:line="276" w:lineRule="auto"/>
        <w:jc w:val="both"/>
        <w:outlineLvl w:val="0"/>
        <w:rPr>
          <w:rFonts w:ascii="Verdana" w:eastAsia="Calibri" w:hAnsi="Verdana"/>
          <w:spacing w:val="0"/>
          <w:lang w:val="bg-BG"/>
        </w:rPr>
      </w:pPr>
      <w:bookmarkStart w:id="16" w:name="_Ref46303395"/>
      <w:r w:rsidRPr="00C41D12">
        <w:rPr>
          <w:rFonts w:ascii="Verdana" w:eastAsia="Calibri" w:hAnsi="Verdana"/>
          <w:b/>
          <w:spacing w:val="0"/>
          <w:lang w:val="bg-BG"/>
        </w:rPr>
        <w:lastRenderedPageBreak/>
        <w:t>КОНФИДЕНЦИАЛНОСТ</w:t>
      </w:r>
      <w:bookmarkEnd w:id="16"/>
    </w:p>
    <w:p w14:paraId="50B956D4" w14:textId="77777777" w:rsidR="00E749A1" w:rsidRPr="00C41D12" w:rsidRDefault="00E749A1" w:rsidP="00E749A1">
      <w:pPr>
        <w:numPr>
          <w:ilvl w:val="1"/>
          <w:numId w:val="8"/>
        </w:numPr>
        <w:tabs>
          <w:tab w:val="num" w:pos="72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7144DAAE" w14:textId="77777777" w:rsidR="00E749A1" w:rsidRPr="00C41D12" w:rsidRDefault="00E749A1" w:rsidP="00E749A1">
      <w:pPr>
        <w:numPr>
          <w:ilvl w:val="1"/>
          <w:numId w:val="8"/>
        </w:numPr>
        <w:tabs>
          <w:tab w:val="num" w:pos="72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798632FA" w14:textId="77777777" w:rsidR="00E749A1" w:rsidRPr="00C41D12" w:rsidRDefault="00E749A1" w:rsidP="00E749A1">
      <w:pPr>
        <w:numPr>
          <w:ilvl w:val="1"/>
          <w:numId w:val="8"/>
        </w:numPr>
        <w:tabs>
          <w:tab w:val="num" w:pos="72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В случай, че Възложителят поиска, Изпълнителят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2C5EA512" w14:textId="77777777" w:rsidR="00E749A1" w:rsidRPr="00C41D12" w:rsidRDefault="00E749A1" w:rsidP="00E749A1">
      <w:pPr>
        <w:keepNext/>
        <w:widowControl w:val="0"/>
        <w:numPr>
          <w:ilvl w:val="0"/>
          <w:numId w:val="8"/>
        </w:numPr>
        <w:spacing w:before="60" w:after="60" w:line="276" w:lineRule="auto"/>
        <w:jc w:val="both"/>
        <w:outlineLvl w:val="0"/>
        <w:rPr>
          <w:rFonts w:ascii="Verdana" w:eastAsia="Calibri" w:hAnsi="Verdana"/>
          <w:b/>
          <w:spacing w:val="0"/>
          <w:lang w:val="bg-BG"/>
        </w:rPr>
      </w:pPr>
      <w:bookmarkStart w:id="17" w:name="_Ref46308222"/>
      <w:r w:rsidRPr="00C41D12">
        <w:rPr>
          <w:rFonts w:ascii="Verdana" w:eastAsia="Calibri" w:hAnsi="Verdana"/>
          <w:b/>
          <w:spacing w:val="0"/>
          <w:lang w:val="bg-BG"/>
        </w:rPr>
        <w:t>ПУБЛИЧНОСТ</w:t>
      </w:r>
      <w:bookmarkEnd w:id="17"/>
    </w:p>
    <w:p w14:paraId="45EF6DF1" w14:textId="77777777" w:rsidR="00E749A1" w:rsidRPr="00C41D12" w:rsidRDefault="00E749A1" w:rsidP="00E749A1">
      <w:pPr>
        <w:spacing w:before="60" w:after="60" w:line="276" w:lineRule="auto"/>
        <w:ind w:left="720"/>
        <w:jc w:val="both"/>
        <w:outlineLvl w:val="0"/>
        <w:rPr>
          <w:rFonts w:ascii="Verdana" w:eastAsia="Calibri" w:hAnsi="Verdana"/>
          <w:spacing w:val="0"/>
          <w:lang w:val="bg-BG"/>
        </w:rPr>
      </w:pPr>
      <w:r w:rsidRPr="00C41D12">
        <w:rPr>
          <w:rFonts w:ascii="Verdana" w:eastAsia="Calibri" w:hAnsi="Verdana"/>
          <w:spacing w:val="0"/>
          <w:lang w:val="bg-BG"/>
        </w:rPr>
        <w:t>Освен ако не е необходимо за подписването или е уговорено като необходимо за изпълнението на договора, Изпълнителят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0D599E8E" w14:textId="77777777" w:rsidR="00E749A1" w:rsidRPr="00C41D12" w:rsidRDefault="00E749A1" w:rsidP="00E749A1">
      <w:pPr>
        <w:keepNext/>
        <w:widowControl w:val="0"/>
        <w:numPr>
          <w:ilvl w:val="0"/>
          <w:numId w:val="8"/>
        </w:numPr>
        <w:spacing w:before="60" w:after="60" w:line="276" w:lineRule="auto"/>
        <w:jc w:val="both"/>
        <w:outlineLvl w:val="0"/>
        <w:rPr>
          <w:rFonts w:ascii="Verdana" w:eastAsia="Calibri" w:hAnsi="Verdana"/>
          <w:spacing w:val="0"/>
          <w:lang w:val="bg-BG"/>
        </w:rPr>
      </w:pPr>
      <w:bookmarkStart w:id="18" w:name="_Ref46308223"/>
      <w:r w:rsidRPr="00C41D12">
        <w:rPr>
          <w:rFonts w:ascii="Verdana" w:eastAsia="Calibri" w:hAnsi="Verdana"/>
          <w:b/>
          <w:spacing w:val="0"/>
          <w:lang w:val="bg-BG"/>
        </w:rPr>
        <w:t>СПЕЦИФИКАЦИЯ</w:t>
      </w:r>
      <w:bookmarkEnd w:id="18"/>
    </w:p>
    <w:p w14:paraId="4224658F" w14:textId="77777777" w:rsidR="00E749A1" w:rsidRPr="00C41D12" w:rsidRDefault="00E749A1" w:rsidP="00E749A1">
      <w:pPr>
        <w:numPr>
          <w:ilvl w:val="1"/>
          <w:numId w:val="8"/>
        </w:numPr>
        <w:tabs>
          <w:tab w:val="num" w:pos="720"/>
          <w:tab w:val="left" w:pos="90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Изпълнителят се задължава да изпълнява услугите съгласно Раздел А: Техническо задание – предмет на договора, спецификациите, чертежите, мострите или други описания на услугите, част от договора.</w:t>
      </w:r>
    </w:p>
    <w:p w14:paraId="0958ECBA" w14:textId="77777777" w:rsidR="00E749A1" w:rsidRPr="00C41D12" w:rsidRDefault="00E749A1" w:rsidP="00E749A1">
      <w:pPr>
        <w:numPr>
          <w:ilvl w:val="1"/>
          <w:numId w:val="8"/>
        </w:numPr>
        <w:tabs>
          <w:tab w:val="num" w:pos="720"/>
          <w:tab w:val="left" w:pos="90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Ако Изпълнителят предостави услуги, които не отговарят на изискванията на договора, Възложителят може да откаже да приеме тези услуги и да търси обезщетение за претърпени вреди и пропуснати ползи. Възложителят може да представи на Изпълнителя възможност да повтори изпълнението на неприетите услуги преди да потърси други изпълнители.</w:t>
      </w:r>
    </w:p>
    <w:p w14:paraId="337E63E1" w14:textId="77777777" w:rsidR="00E749A1" w:rsidRPr="00C41D12" w:rsidRDefault="00E749A1" w:rsidP="00E749A1">
      <w:pPr>
        <w:keepNext/>
        <w:widowControl w:val="0"/>
        <w:numPr>
          <w:ilvl w:val="0"/>
          <w:numId w:val="8"/>
        </w:numPr>
        <w:spacing w:before="60" w:after="60" w:line="276" w:lineRule="auto"/>
        <w:jc w:val="both"/>
        <w:outlineLvl w:val="0"/>
        <w:rPr>
          <w:rFonts w:ascii="Verdana" w:eastAsia="Calibri" w:hAnsi="Verdana"/>
          <w:b/>
          <w:spacing w:val="0"/>
          <w:lang w:val="bg-BG"/>
        </w:rPr>
      </w:pPr>
      <w:bookmarkStart w:id="19" w:name="_Ref46308228"/>
      <w:r w:rsidRPr="00C41D12">
        <w:rPr>
          <w:rFonts w:ascii="Verdana" w:eastAsia="Calibri" w:hAnsi="Verdana"/>
          <w:b/>
          <w:spacing w:val="0"/>
          <w:lang w:val="bg-BG"/>
        </w:rPr>
        <w:t>ВЪТРЕШНИ ПРАВИЛА</w:t>
      </w:r>
      <w:bookmarkEnd w:id="19"/>
    </w:p>
    <w:p w14:paraId="12CA6D15" w14:textId="77777777" w:rsidR="00E749A1" w:rsidRPr="00C41D12" w:rsidRDefault="00E749A1" w:rsidP="00E749A1">
      <w:pPr>
        <w:tabs>
          <w:tab w:val="num" w:pos="1440"/>
        </w:tabs>
        <w:spacing w:before="60" w:after="60" w:line="276" w:lineRule="auto"/>
        <w:ind w:left="720"/>
        <w:jc w:val="both"/>
        <w:outlineLvl w:val="0"/>
        <w:rPr>
          <w:rFonts w:ascii="Verdana" w:eastAsia="Calibri" w:hAnsi="Verdana"/>
          <w:b/>
          <w:spacing w:val="0"/>
          <w:lang w:val="bg-BG"/>
        </w:rPr>
      </w:pPr>
      <w:r w:rsidRPr="00C41D12">
        <w:rPr>
          <w:rFonts w:ascii="Verdana" w:eastAsia="Calibri" w:hAnsi="Verdana"/>
          <w:spacing w:val="0"/>
          <w:lang w:val="bg-BG"/>
        </w:rPr>
        <w:t>Преди започване на предоставяне на услугите или на някоя част от тях, Изпълнителят уведомява за това Контролиращият служител и подписва декларация, че е запознат с приложимите вътрешни правила на Възложителя, ако има такива, и ще ги спазва в процеса на работата си.</w:t>
      </w:r>
    </w:p>
    <w:p w14:paraId="7AC776E6" w14:textId="77777777" w:rsidR="00E749A1" w:rsidRPr="00C41D12" w:rsidRDefault="00E749A1" w:rsidP="00E749A1">
      <w:pPr>
        <w:keepNext/>
        <w:widowControl w:val="0"/>
        <w:numPr>
          <w:ilvl w:val="0"/>
          <w:numId w:val="8"/>
        </w:numPr>
        <w:spacing w:before="60" w:after="60" w:line="276" w:lineRule="auto"/>
        <w:jc w:val="both"/>
        <w:outlineLvl w:val="0"/>
        <w:rPr>
          <w:rFonts w:ascii="Verdana" w:eastAsia="Calibri" w:hAnsi="Verdana"/>
          <w:b/>
          <w:spacing w:val="0"/>
          <w:lang w:val="bg-BG"/>
        </w:rPr>
      </w:pPr>
      <w:bookmarkStart w:id="20" w:name="_Ref46308234"/>
      <w:r w:rsidRPr="00C41D12">
        <w:rPr>
          <w:rFonts w:ascii="Verdana" w:eastAsia="Calibri" w:hAnsi="Verdana"/>
          <w:b/>
          <w:spacing w:val="0"/>
          <w:lang w:val="bg-BG"/>
        </w:rPr>
        <w:t>ЗАПОЗНАВАНЕ С УСЛОВИЯТА НА ОБЕКТИТЕ</w:t>
      </w:r>
      <w:bookmarkEnd w:id="20"/>
    </w:p>
    <w:p w14:paraId="51293F34" w14:textId="77777777" w:rsidR="00E749A1" w:rsidRPr="00C41D12" w:rsidRDefault="00E749A1" w:rsidP="00E749A1">
      <w:pPr>
        <w:numPr>
          <w:ilvl w:val="1"/>
          <w:numId w:val="8"/>
        </w:numPr>
        <w:tabs>
          <w:tab w:val="num" w:pos="720"/>
          <w:tab w:val="left" w:pos="90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Приема се, че Изпълнителят се е запознал и приел достъпа и другите комуникации към даден обект, рисковете от наранявания и увреждане на собственост на или около обекта, както и на живеещите около обекта лица, условията, при които ще бъдат предоставяни услугите, условията на труд, местата за получаване на материали и друга информация, необходима на Изпълнителя за осъществяване на услугите на този обект.</w:t>
      </w:r>
    </w:p>
    <w:p w14:paraId="366A8C3A" w14:textId="77777777" w:rsidR="00E749A1" w:rsidRPr="00C41D12" w:rsidRDefault="00E749A1" w:rsidP="00E749A1">
      <w:pPr>
        <w:numPr>
          <w:ilvl w:val="1"/>
          <w:numId w:val="8"/>
        </w:numPr>
        <w:tabs>
          <w:tab w:val="num" w:pos="720"/>
          <w:tab w:val="left" w:pos="90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 xml:space="preserve">Изпълнителят няма право да търси допълнителни плащания поради недоразумение или неправилно възприемане на условията на обектите или на основание, че не му е била предоставена точна информация от Възложителя или негови служители или че не е успял да получи правилна информация, или </w:t>
      </w:r>
      <w:r w:rsidRPr="00C41D12">
        <w:rPr>
          <w:rFonts w:ascii="Verdana" w:eastAsia="Calibri" w:hAnsi="Verdana"/>
          <w:spacing w:val="0"/>
          <w:lang w:val="bg-BG"/>
        </w:rPr>
        <w:lastRenderedPageBreak/>
        <w:t>да предвиди възникването на някакви условия, които да повлияят на работата му. Изпълнителят няма право да търси освобождаване или облекчаване на отговорност или някое от задълженията му по договора на същите основания.</w:t>
      </w:r>
    </w:p>
    <w:p w14:paraId="30925AD9" w14:textId="77777777" w:rsidR="00E749A1" w:rsidRPr="00C41D12" w:rsidRDefault="00E749A1" w:rsidP="00E749A1">
      <w:pPr>
        <w:keepNext/>
        <w:widowControl w:val="0"/>
        <w:numPr>
          <w:ilvl w:val="0"/>
          <w:numId w:val="8"/>
        </w:numPr>
        <w:spacing w:before="60" w:after="60" w:line="276" w:lineRule="auto"/>
        <w:jc w:val="both"/>
        <w:outlineLvl w:val="0"/>
        <w:rPr>
          <w:rFonts w:ascii="Verdana" w:eastAsia="Calibri" w:hAnsi="Verdana"/>
          <w:spacing w:val="0"/>
          <w:lang w:val="bg-BG"/>
        </w:rPr>
      </w:pPr>
      <w:bookmarkStart w:id="21" w:name="_Ref46309271"/>
      <w:bookmarkStart w:id="22" w:name="_Ref46308240"/>
      <w:r w:rsidRPr="00C41D12">
        <w:rPr>
          <w:rFonts w:ascii="Verdana" w:eastAsia="Calibri" w:hAnsi="Verdana"/>
          <w:b/>
          <w:spacing w:val="0"/>
          <w:lang w:val="bg-BG"/>
        </w:rPr>
        <w:t>ИНСПЕКТИРАНЕ И ДОСТЪП ДО ОБЕКТИ И СЪОРЪЖЕНИЯ</w:t>
      </w:r>
      <w:bookmarkEnd w:id="21"/>
    </w:p>
    <w:bookmarkEnd w:id="22"/>
    <w:p w14:paraId="79B3FF22" w14:textId="77777777" w:rsidR="00E749A1" w:rsidRPr="00C41D12" w:rsidRDefault="00E749A1" w:rsidP="00E749A1">
      <w:pPr>
        <w:numPr>
          <w:ilvl w:val="1"/>
          <w:numId w:val="8"/>
        </w:numPr>
        <w:tabs>
          <w:tab w:val="num" w:pos="720"/>
          <w:tab w:val="left" w:pos="900"/>
          <w:tab w:val="num" w:pos="1620"/>
        </w:tabs>
        <w:spacing w:before="60" w:after="60" w:line="276" w:lineRule="auto"/>
        <w:ind w:left="720" w:hanging="540"/>
        <w:jc w:val="both"/>
        <w:outlineLvl w:val="0"/>
        <w:rPr>
          <w:rFonts w:ascii="Verdana" w:eastAsia="Calibri" w:hAnsi="Verdana"/>
          <w:snapToGrid w:val="0"/>
          <w:spacing w:val="0"/>
          <w:lang w:val="bg-BG"/>
        </w:rPr>
      </w:pPr>
      <w:r w:rsidRPr="00C41D12">
        <w:rPr>
          <w:rFonts w:ascii="Verdana" w:eastAsia="Calibri" w:hAnsi="Verdana"/>
          <w:snapToGrid w:val="0"/>
          <w:spacing w:val="0"/>
          <w:lang w:val="bg-BG"/>
        </w:rPr>
        <w:t>Във всеки момент Възложителят има право на достъп до обекта (обектите), на които се предоставят услугите, за да провежда инспектиране или по други причини.</w:t>
      </w:r>
    </w:p>
    <w:p w14:paraId="094FC66C" w14:textId="77777777" w:rsidR="00E749A1" w:rsidRPr="00C41D12" w:rsidRDefault="00E749A1" w:rsidP="00E749A1">
      <w:pPr>
        <w:numPr>
          <w:ilvl w:val="1"/>
          <w:numId w:val="8"/>
        </w:numPr>
        <w:tabs>
          <w:tab w:val="num" w:pos="720"/>
          <w:tab w:val="left" w:pos="90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Възложителят предоставя на оторизирани представители на Изпълнителя достъп до обекта, където се предоставя услугата. Достъпът се предоставя след предварително предизвестие от страна на Изпълнителя.</w:t>
      </w:r>
    </w:p>
    <w:p w14:paraId="547BD581" w14:textId="77777777" w:rsidR="00E749A1" w:rsidRPr="00C41D12" w:rsidRDefault="00E749A1" w:rsidP="00E749A1">
      <w:pPr>
        <w:numPr>
          <w:ilvl w:val="1"/>
          <w:numId w:val="8"/>
        </w:numPr>
        <w:tabs>
          <w:tab w:val="num" w:pos="720"/>
          <w:tab w:val="left" w:pos="90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Изпълнителят предприема необходимите действия оторизираните му служители да не навлизат в части от обекта, където не е необходимо, и да ползват посочените от Възложителя пътища, маршрути, подстъпи и др.</w:t>
      </w:r>
    </w:p>
    <w:p w14:paraId="2DBA9F83" w14:textId="77777777" w:rsidR="00E749A1" w:rsidRPr="00C41D12" w:rsidRDefault="00E749A1" w:rsidP="00E749A1">
      <w:pPr>
        <w:numPr>
          <w:ilvl w:val="1"/>
          <w:numId w:val="8"/>
        </w:numPr>
        <w:tabs>
          <w:tab w:val="num" w:pos="720"/>
          <w:tab w:val="left" w:pos="90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 xml:space="preserve">Изпълнителят осигурява за своя сметка всичко необходимо за предоставянето на услугите, освен ако писмено не е уговорено друго. </w:t>
      </w:r>
    </w:p>
    <w:p w14:paraId="6B8642C6" w14:textId="77777777" w:rsidR="00E749A1" w:rsidRPr="00C41D12" w:rsidRDefault="00E749A1" w:rsidP="00E749A1">
      <w:pPr>
        <w:numPr>
          <w:ilvl w:val="1"/>
          <w:numId w:val="8"/>
        </w:numPr>
        <w:tabs>
          <w:tab w:val="num" w:pos="720"/>
          <w:tab w:val="left" w:pos="90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Изпълнителят осигурява за собствена сметка и риск доставката, разтоварването и извеждането от обекта на цялата необходима му апаратура, машини и съоръжения. Освен ако страните не се споразумеят друго, Изпълнителят е отговорен за стопанисването, поддръжката, охраната и др. на такива машини и съоръжения, както и за извеждането им от обекта, като трябва да го остави почистен на края на всяко свое посещение.</w:t>
      </w:r>
    </w:p>
    <w:p w14:paraId="18BC8C22" w14:textId="77777777" w:rsidR="00E749A1" w:rsidRPr="00C41D12" w:rsidRDefault="00E749A1" w:rsidP="00E749A1">
      <w:pPr>
        <w:numPr>
          <w:ilvl w:val="1"/>
          <w:numId w:val="8"/>
        </w:numPr>
        <w:tabs>
          <w:tab w:val="num" w:pos="720"/>
          <w:tab w:val="num" w:pos="90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Изпълнителят се задължава в процеса на предоставяне на услугите да не пречи или възпрепятства дейността на Възложителя или на друг изпълнител или да не се пречи на правата на трети лица да ползват дадени обекти, освен ако подобно възпрепятстване е неизбежно, като в този случай следва да е минимално.</w:t>
      </w:r>
    </w:p>
    <w:p w14:paraId="1458C4E7" w14:textId="77777777" w:rsidR="00E749A1" w:rsidRPr="00C41D12" w:rsidRDefault="00E749A1" w:rsidP="00E749A1">
      <w:pPr>
        <w:keepNext/>
        <w:widowControl w:val="0"/>
        <w:numPr>
          <w:ilvl w:val="0"/>
          <w:numId w:val="8"/>
        </w:numPr>
        <w:spacing w:before="60" w:after="60" w:line="276" w:lineRule="auto"/>
        <w:jc w:val="both"/>
        <w:outlineLvl w:val="0"/>
        <w:rPr>
          <w:rFonts w:ascii="Verdana" w:eastAsia="Calibri" w:hAnsi="Verdana"/>
          <w:b/>
          <w:spacing w:val="0"/>
          <w:lang w:val="bg-BG"/>
        </w:rPr>
      </w:pPr>
      <w:bookmarkStart w:id="23" w:name="_Ref46308247"/>
      <w:r w:rsidRPr="00C41D12">
        <w:rPr>
          <w:rFonts w:ascii="Verdana" w:eastAsia="Calibri" w:hAnsi="Verdana"/>
          <w:b/>
          <w:spacing w:val="0"/>
          <w:lang w:val="bg-BG"/>
        </w:rPr>
        <w:t>ПРЕДОСТАВЕНИ АКТИВИ</w:t>
      </w:r>
      <w:bookmarkEnd w:id="23"/>
    </w:p>
    <w:p w14:paraId="2C868F83" w14:textId="77777777" w:rsidR="00E749A1" w:rsidRPr="00C41D12" w:rsidRDefault="00E749A1" w:rsidP="00E749A1">
      <w:pPr>
        <w:numPr>
          <w:ilvl w:val="1"/>
          <w:numId w:val="8"/>
        </w:numPr>
        <w:tabs>
          <w:tab w:val="num" w:pos="720"/>
          <w:tab w:val="left" w:pos="900"/>
          <w:tab w:val="num" w:pos="1620"/>
        </w:tabs>
        <w:snapToGrid w:val="0"/>
        <w:spacing w:before="60" w:after="60" w:line="276" w:lineRule="auto"/>
        <w:ind w:left="720" w:hanging="540"/>
        <w:jc w:val="both"/>
        <w:outlineLvl w:val="0"/>
        <w:rPr>
          <w:rFonts w:ascii="Verdana" w:hAnsi="Verdana"/>
          <w:snapToGrid w:val="0"/>
          <w:spacing w:val="0"/>
          <w:lang w:val="bg-BG" w:eastAsia="bg-BG"/>
        </w:rPr>
      </w:pPr>
      <w:r w:rsidRPr="00C41D12">
        <w:rPr>
          <w:rFonts w:ascii="Verdana" w:hAnsi="Verdana"/>
          <w:snapToGrid w:val="0"/>
          <w:spacing w:val="0"/>
          <w:lang w:val="bg-BG" w:eastAsia="bg-BG"/>
        </w:rPr>
        <w:t xml:space="preserve">В случай, че Възложителят предоставя Машини и съоръжения на Изпълнителя, те остават собственост на Възложителя. Изпълнителят поддържа тези Машини и съоръжения в добро състояние, съгласно добрата търговска практика и отговаря за тях от момента на предоставяне до приемането им обратно от Възложителя. Изпълнителят може да използва тези Машини и съоръжения само и единствено за изпълнението на договора. Вреди на тези Машини и съоръжения, причинени от недобро стопанисване от Изпълнителя, се поправят за сметка на Изпълнителя. </w:t>
      </w:r>
    </w:p>
    <w:p w14:paraId="413C53E8" w14:textId="77777777" w:rsidR="00E749A1" w:rsidRPr="00C41D12" w:rsidRDefault="00E749A1" w:rsidP="00E749A1">
      <w:pPr>
        <w:keepNext/>
        <w:widowControl w:val="0"/>
        <w:numPr>
          <w:ilvl w:val="0"/>
          <w:numId w:val="8"/>
        </w:numPr>
        <w:spacing w:before="60" w:after="60" w:line="276" w:lineRule="auto"/>
        <w:jc w:val="both"/>
        <w:outlineLvl w:val="0"/>
        <w:rPr>
          <w:rFonts w:ascii="Verdana" w:eastAsia="Calibri" w:hAnsi="Verdana"/>
          <w:spacing w:val="0"/>
          <w:lang w:val="bg-BG"/>
        </w:rPr>
      </w:pPr>
      <w:bookmarkStart w:id="24" w:name="_Ref88445380"/>
      <w:bookmarkStart w:id="25" w:name="_Ref46308251"/>
      <w:r w:rsidRPr="00C41D12">
        <w:rPr>
          <w:rFonts w:ascii="Verdana" w:eastAsia="Calibri" w:hAnsi="Verdana"/>
          <w:b/>
          <w:spacing w:val="0"/>
          <w:lang w:val="bg-BG"/>
        </w:rPr>
        <w:t>СЛУЖИТЕЛИ НА ИЗПЪЛНИТЕЛЯ</w:t>
      </w:r>
      <w:bookmarkEnd w:id="24"/>
      <w:bookmarkEnd w:id="25"/>
    </w:p>
    <w:p w14:paraId="426BB16A" w14:textId="77777777" w:rsidR="00E749A1" w:rsidRPr="00C41D12" w:rsidRDefault="00E749A1" w:rsidP="00E749A1">
      <w:pPr>
        <w:numPr>
          <w:ilvl w:val="1"/>
          <w:numId w:val="8"/>
        </w:numPr>
        <w:tabs>
          <w:tab w:val="left" w:pos="720"/>
          <w:tab w:val="num" w:pos="90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napToGrid w:val="0"/>
          <w:spacing w:val="0"/>
          <w:lang w:val="bg-BG"/>
        </w:rPr>
        <w:t xml:space="preserve">Изпълнителят осигурява компетентен персонал за изпълнение предмета на договора. Възложителят може да инструктира този персонал. Инструкции, получени от служителите на Изпълнителя във връзка с изпълнението на настоящия договор, са обвързващи за Изпълнителя. </w:t>
      </w:r>
    </w:p>
    <w:p w14:paraId="388209F2" w14:textId="77777777" w:rsidR="00E749A1" w:rsidRPr="00C41D12" w:rsidRDefault="00E749A1" w:rsidP="00E749A1">
      <w:pPr>
        <w:numPr>
          <w:ilvl w:val="1"/>
          <w:numId w:val="8"/>
        </w:numPr>
        <w:tabs>
          <w:tab w:val="left" w:pos="720"/>
          <w:tab w:val="num" w:pos="90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 xml:space="preserve">Възложителят има право да поиска удостоверение за компетентността на лицата, наети от Изпълнителя за предоставяне на услугите. </w:t>
      </w:r>
    </w:p>
    <w:p w14:paraId="6FC46BF7" w14:textId="77777777" w:rsidR="00E749A1" w:rsidRPr="00C41D12" w:rsidRDefault="00E749A1" w:rsidP="00E749A1">
      <w:pPr>
        <w:numPr>
          <w:ilvl w:val="1"/>
          <w:numId w:val="8"/>
        </w:numPr>
        <w:tabs>
          <w:tab w:val="left" w:pos="720"/>
          <w:tab w:val="num" w:pos="90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napToGrid w:val="0"/>
          <w:spacing w:val="0"/>
          <w:lang w:val="bg-BG"/>
        </w:rPr>
        <w:t xml:space="preserve">Възложителят има право да отхвърли участието на даден служител или представител на Изпълнителя при предоставянето на услугите на даден обект в случай, че той/ тя наруши трудовата дисциплина, прояви небрежност или некомпетентност. От този момент Изпълнителят не може да ползва това лице за предоставянето на услугите по настоящия договор и не може да го включи </w:t>
      </w:r>
      <w:r w:rsidRPr="00C41D12">
        <w:rPr>
          <w:rFonts w:ascii="Verdana" w:eastAsia="Calibri" w:hAnsi="Verdana"/>
          <w:snapToGrid w:val="0"/>
          <w:spacing w:val="0"/>
          <w:lang w:val="bg-BG"/>
        </w:rPr>
        <w:lastRenderedPageBreak/>
        <w:t>отново, освен със съгласието на Възложителя. Прилагането на този член не може да бъде причина за забава или неизпълнение на услугите съгласно договора.</w:t>
      </w:r>
    </w:p>
    <w:p w14:paraId="5D6EE7E0" w14:textId="77777777" w:rsidR="00E749A1" w:rsidRPr="00C41D12" w:rsidRDefault="00E749A1" w:rsidP="00E749A1">
      <w:pPr>
        <w:numPr>
          <w:ilvl w:val="1"/>
          <w:numId w:val="8"/>
        </w:numPr>
        <w:tabs>
          <w:tab w:val="left" w:pos="720"/>
          <w:tab w:val="num" w:pos="90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napToGrid w:val="0"/>
          <w:spacing w:val="0"/>
          <w:lang w:val="bg-BG"/>
        </w:rPr>
        <w:t>Извършването на заваръчни, огневи и други работи с повишена опасност от Изпълнителя, се започва след предварително получаване на разрешително за това от Възложителя /ръководителя на обекта, на чиято територия се предоставят услугите/</w:t>
      </w:r>
      <w:r w:rsidRPr="00C41D12">
        <w:rPr>
          <w:rFonts w:ascii="Verdana" w:eastAsia="Calibri" w:hAnsi="Verdana"/>
          <w:spacing w:val="0"/>
          <w:lang w:val="bg-BG"/>
        </w:rPr>
        <w:t>, когато това е необходимо за изпълнение предмета на договора.</w:t>
      </w:r>
    </w:p>
    <w:p w14:paraId="02C2740A" w14:textId="77777777" w:rsidR="00E749A1" w:rsidRPr="00C41D12" w:rsidRDefault="00E749A1" w:rsidP="00E749A1">
      <w:pPr>
        <w:keepNext/>
        <w:widowControl w:val="0"/>
        <w:numPr>
          <w:ilvl w:val="0"/>
          <w:numId w:val="8"/>
        </w:numPr>
        <w:spacing w:before="60" w:after="60" w:line="276" w:lineRule="auto"/>
        <w:jc w:val="both"/>
        <w:outlineLvl w:val="0"/>
        <w:rPr>
          <w:rFonts w:ascii="Verdana" w:eastAsia="Calibri" w:hAnsi="Verdana"/>
          <w:b/>
          <w:spacing w:val="0"/>
          <w:lang w:val="bg-BG"/>
        </w:rPr>
      </w:pPr>
      <w:bookmarkStart w:id="26" w:name="_Ref46308255"/>
      <w:r w:rsidRPr="00C41D12">
        <w:rPr>
          <w:rFonts w:ascii="Verdana" w:eastAsia="Calibri" w:hAnsi="Verdana"/>
          <w:b/>
          <w:spacing w:val="0"/>
          <w:lang w:val="bg-BG"/>
        </w:rPr>
        <w:t>УВЕДОМЯВАНЕ ЗА ИНЦИДЕНТИ</w:t>
      </w:r>
      <w:bookmarkEnd w:id="26"/>
    </w:p>
    <w:p w14:paraId="78EA5A2D" w14:textId="77777777" w:rsidR="00E749A1" w:rsidRPr="00C41D12" w:rsidRDefault="00E749A1" w:rsidP="00E749A1">
      <w:pPr>
        <w:numPr>
          <w:ilvl w:val="1"/>
          <w:numId w:val="8"/>
        </w:numPr>
        <w:tabs>
          <w:tab w:val="left" w:pos="720"/>
          <w:tab w:val="num" w:pos="900"/>
          <w:tab w:val="num" w:pos="1620"/>
        </w:tabs>
        <w:snapToGrid w:val="0"/>
        <w:spacing w:before="60" w:after="60" w:line="276" w:lineRule="auto"/>
        <w:ind w:left="720" w:hanging="540"/>
        <w:jc w:val="both"/>
        <w:outlineLvl w:val="0"/>
        <w:rPr>
          <w:rFonts w:ascii="Verdana" w:hAnsi="Verdana"/>
          <w:snapToGrid w:val="0"/>
          <w:spacing w:val="0"/>
          <w:lang w:val="bg-BG" w:eastAsia="bg-BG"/>
        </w:rPr>
      </w:pPr>
      <w:r w:rsidRPr="00C41D12">
        <w:rPr>
          <w:rFonts w:ascii="Verdana" w:hAnsi="Verdana"/>
          <w:snapToGrid w:val="0"/>
          <w:spacing w:val="0"/>
          <w:lang w:val="bg-BG" w:eastAsia="bg-BG"/>
        </w:rPr>
        <w:t>За всички трудови злополуки, инциденти, наранявания, оказана първа помощ, включително и на трети лица, Изпълнителят се задължава да уведоми незабавно Контролиращия служител, който уведомява отдел БЗР на Възложителя, чийто служители имат право на достъп и следва да им бъде оказвано пълно съдействие при констатиране и документално обработване на инцидента.</w:t>
      </w:r>
    </w:p>
    <w:p w14:paraId="5192798B" w14:textId="77777777" w:rsidR="00E749A1" w:rsidRPr="00C41D12" w:rsidRDefault="00E749A1" w:rsidP="00E749A1">
      <w:pPr>
        <w:numPr>
          <w:ilvl w:val="1"/>
          <w:numId w:val="8"/>
        </w:numPr>
        <w:tabs>
          <w:tab w:val="left" w:pos="720"/>
          <w:tab w:val="num" w:pos="900"/>
          <w:tab w:val="num" w:pos="1620"/>
        </w:tabs>
        <w:snapToGrid w:val="0"/>
        <w:spacing w:before="60" w:after="60" w:line="276" w:lineRule="auto"/>
        <w:ind w:left="720" w:hanging="540"/>
        <w:jc w:val="both"/>
        <w:outlineLvl w:val="0"/>
        <w:rPr>
          <w:rFonts w:ascii="Verdana" w:hAnsi="Verdana"/>
          <w:snapToGrid w:val="0"/>
          <w:spacing w:val="0"/>
          <w:lang w:val="bg-BG" w:eastAsia="bg-BG"/>
        </w:rPr>
      </w:pPr>
      <w:r w:rsidRPr="00C41D12">
        <w:rPr>
          <w:rFonts w:ascii="Verdana" w:hAnsi="Verdana"/>
          <w:snapToGrid w:val="0"/>
          <w:spacing w:val="0"/>
          <w:lang w:val="bg-BG" w:eastAsia="bg-BG"/>
        </w:rPr>
        <w:t>Сигнали за аварийни ситуации, възникнали при или в резултат на изпълнението на услугите, незабавно се докладват на Контролиращия служител.</w:t>
      </w:r>
    </w:p>
    <w:p w14:paraId="7B4DAA60" w14:textId="77777777" w:rsidR="00E749A1" w:rsidRPr="00C41D12" w:rsidRDefault="00E749A1" w:rsidP="00E749A1">
      <w:pPr>
        <w:keepNext/>
        <w:widowControl w:val="0"/>
        <w:numPr>
          <w:ilvl w:val="0"/>
          <w:numId w:val="8"/>
        </w:numPr>
        <w:spacing w:before="60" w:after="60" w:line="276" w:lineRule="auto"/>
        <w:jc w:val="both"/>
        <w:outlineLvl w:val="0"/>
        <w:rPr>
          <w:rFonts w:ascii="Verdana" w:eastAsia="Calibri" w:hAnsi="Verdana"/>
          <w:b/>
          <w:spacing w:val="0"/>
          <w:lang w:val="bg-BG"/>
        </w:rPr>
      </w:pPr>
      <w:bookmarkStart w:id="27" w:name="_Ref46308260"/>
      <w:r w:rsidRPr="00C41D12">
        <w:rPr>
          <w:rFonts w:ascii="Verdana" w:eastAsia="Calibri" w:hAnsi="Verdana"/>
          <w:b/>
          <w:spacing w:val="0"/>
          <w:lang w:val="bg-BG"/>
        </w:rPr>
        <w:t>ПРИЕМАНЕ</w:t>
      </w:r>
      <w:bookmarkEnd w:id="27"/>
    </w:p>
    <w:p w14:paraId="6D8E1FC1" w14:textId="77777777" w:rsidR="00E749A1" w:rsidRPr="00C41D12" w:rsidRDefault="00E749A1" w:rsidP="00E749A1">
      <w:pPr>
        <w:spacing w:before="60" w:after="60" w:line="276" w:lineRule="auto"/>
        <w:ind w:left="720"/>
        <w:jc w:val="both"/>
        <w:outlineLvl w:val="0"/>
        <w:rPr>
          <w:rFonts w:ascii="Verdana" w:eastAsia="Calibri" w:hAnsi="Verdana"/>
          <w:spacing w:val="0"/>
          <w:lang w:val="bg-BG"/>
        </w:rPr>
      </w:pPr>
      <w:r w:rsidRPr="00C41D12">
        <w:rPr>
          <w:rFonts w:ascii="Verdana" w:eastAsia="Calibri" w:hAnsi="Verdana"/>
          <w:spacing w:val="0"/>
          <w:lang w:val="bg-BG"/>
        </w:rPr>
        <w:t>Предоставените услуги се приемат съгласно уговореното в Раздел А: Техническо задание – предмет на договора и/или Раздел Б: Цени и данни.</w:t>
      </w:r>
    </w:p>
    <w:p w14:paraId="00652B20" w14:textId="77777777" w:rsidR="00E749A1" w:rsidRPr="00C41D12" w:rsidRDefault="00E749A1" w:rsidP="00E749A1">
      <w:pPr>
        <w:keepNext/>
        <w:widowControl w:val="0"/>
        <w:numPr>
          <w:ilvl w:val="0"/>
          <w:numId w:val="8"/>
        </w:numPr>
        <w:spacing w:before="60" w:after="60" w:line="276" w:lineRule="auto"/>
        <w:jc w:val="both"/>
        <w:outlineLvl w:val="0"/>
        <w:rPr>
          <w:rFonts w:ascii="Verdana" w:eastAsia="Calibri" w:hAnsi="Verdana"/>
          <w:b/>
          <w:spacing w:val="0"/>
          <w:lang w:val="bg-BG"/>
        </w:rPr>
      </w:pPr>
      <w:r w:rsidRPr="00C41D12">
        <w:rPr>
          <w:rFonts w:ascii="Verdana" w:eastAsia="Calibri" w:hAnsi="Verdana"/>
          <w:b/>
          <w:spacing w:val="0"/>
          <w:lang w:val="bg-BG"/>
        </w:rPr>
        <w:t xml:space="preserve">НЕИЗПЪЛНЕНИЕ </w:t>
      </w:r>
    </w:p>
    <w:p w14:paraId="44340F6A" w14:textId="77777777" w:rsidR="00E749A1" w:rsidRPr="00C41D12" w:rsidRDefault="00E749A1" w:rsidP="00E749A1">
      <w:pPr>
        <w:numPr>
          <w:ilvl w:val="1"/>
          <w:numId w:val="8"/>
        </w:numPr>
        <w:tabs>
          <w:tab w:val="num" w:pos="720"/>
          <w:tab w:val="left" w:pos="90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 xml:space="preserve">В случай на неточно и/или некачествено изпълнение, за което Изпълнителят е отговорен, Възложителят писмено уведомява Изпълнителя. Изпълнителят трябва да отстрани последиците от некачественото изпълнение в срок, указан от Възложителя, който не може да бъде по-кратък от 3 дни от получаване на уведомлението или ако това не е възможно, да обоснове писмено защо не е възможно да се отстранят. </w:t>
      </w:r>
    </w:p>
    <w:p w14:paraId="1C403678" w14:textId="77777777" w:rsidR="00E749A1" w:rsidRPr="00C41D12" w:rsidRDefault="00E749A1" w:rsidP="00E749A1">
      <w:pPr>
        <w:numPr>
          <w:ilvl w:val="1"/>
          <w:numId w:val="8"/>
        </w:numPr>
        <w:tabs>
          <w:tab w:val="num" w:pos="720"/>
          <w:tab w:val="left" w:pos="90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 xml:space="preserve">Ако Изпълнителят не отстрани последиците от неточното и/или некачественото изпълнение в предписания срок, Възложителят има право да поиска друг изпълнител да ги отстрани за сметка на Изпълнителя или Възложителят да ги отстрани за своя сметка и да приспадне направените разходи, ако Изпълнителя не заплати доброволно съответните разноски. </w:t>
      </w:r>
    </w:p>
    <w:p w14:paraId="66765D1A" w14:textId="77777777" w:rsidR="00E749A1" w:rsidRPr="00C41D12" w:rsidRDefault="00E749A1" w:rsidP="00E749A1">
      <w:pPr>
        <w:keepNext/>
        <w:widowControl w:val="0"/>
        <w:numPr>
          <w:ilvl w:val="0"/>
          <w:numId w:val="8"/>
        </w:numPr>
        <w:spacing w:before="60" w:after="60" w:line="276" w:lineRule="auto"/>
        <w:jc w:val="both"/>
        <w:outlineLvl w:val="0"/>
        <w:rPr>
          <w:rFonts w:ascii="Verdana" w:eastAsia="Calibri" w:hAnsi="Verdana"/>
          <w:b/>
          <w:spacing w:val="0"/>
          <w:lang w:val="bg-BG"/>
        </w:rPr>
      </w:pPr>
      <w:bookmarkStart w:id="28" w:name="_Ref46308268"/>
      <w:r w:rsidRPr="00C41D12">
        <w:rPr>
          <w:rFonts w:ascii="Verdana" w:eastAsia="Calibri" w:hAnsi="Verdana"/>
          <w:b/>
          <w:spacing w:val="0"/>
          <w:lang w:val="bg-BG"/>
        </w:rPr>
        <w:t>ФОРС МАЖОР</w:t>
      </w:r>
      <w:bookmarkEnd w:id="28"/>
      <w:r w:rsidRPr="00C41D12">
        <w:rPr>
          <w:rFonts w:ascii="Verdana" w:eastAsia="Calibri" w:hAnsi="Verdana"/>
          <w:b/>
          <w:spacing w:val="0"/>
          <w:lang w:val="bg-BG"/>
        </w:rPr>
        <w:t xml:space="preserve"> </w:t>
      </w:r>
    </w:p>
    <w:p w14:paraId="65DEA188" w14:textId="77777777" w:rsidR="00E749A1" w:rsidRPr="00C41D12" w:rsidRDefault="00E749A1" w:rsidP="00E749A1">
      <w:pPr>
        <w:numPr>
          <w:ilvl w:val="1"/>
          <w:numId w:val="8"/>
        </w:numPr>
        <w:tabs>
          <w:tab w:val="left" w:pos="720"/>
          <w:tab w:val="num" w:pos="90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При възникване на форсмажорни обстоятелства по смисъла на чл.306 от Търговския закон на Република България, водещи до неизпълнение на договора, Изпълнителят или негов представител уведомяват писмено Възложителя в какво се състои непреодолимата сила и възможните последици от нея за изпълнението на договора.</w:t>
      </w:r>
    </w:p>
    <w:p w14:paraId="28E7DE9C" w14:textId="77777777" w:rsidR="00E749A1" w:rsidRPr="00C41D12" w:rsidRDefault="00E749A1" w:rsidP="00E749A1">
      <w:pPr>
        <w:numPr>
          <w:ilvl w:val="1"/>
          <w:numId w:val="8"/>
        </w:numPr>
        <w:tabs>
          <w:tab w:val="left" w:pos="720"/>
          <w:tab w:val="num" w:pos="90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 xml:space="preserve">Изпълнителят или неговите представители трябва да направят това уведомление до 3 (три) дни от настъпването на обстоятелствата.  </w:t>
      </w:r>
    </w:p>
    <w:p w14:paraId="6253D858" w14:textId="77777777" w:rsidR="00E749A1" w:rsidRPr="00C41D12" w:rsidRDefault="00E749A1" w:rsidP="00E749A1">
      <w:pPr>
        <w:keepNext/>
        <w:widowControl w:val="0"/>
        <w:numPr>
          <w:ilvl w:val="0"/>
          <w:numId w:val="8"/>
        </w:numPr>
        <w:spacing w:before="60" w:after="60" w:line="276" w:lineRule="auto"/>
        <w:jc w:val="both"/>
        <w:outlineLvl w:val="0"/>
        <w:rPr>
          <w:rFonts w:ascii="Verdana" w:eastAsia="Calibri" w:hAnsi="Verdana"/>
          <w:b/>
          <w:spacing w:val="0"/>
          <w:lang w:val="bg-BG"/>
        </w:rPr>
      </w:pPr>
      <w:bookmarkStart w:id="29" w:name="_Ref46308269"/>
      <w:bookmarkStart w:id="30" w:name="_Ref88445393"/>
      <w:r w:rsidRPr="00C41D12">
        <w:rPr>
          <w:rFonts w:ascii="Verdana" w:eastAsia="Calibri" w:hAnsi="Verdana"/>
          <w:b/>
          <w:spacing w:val="0"/>
          <w:lang w:val="bg-BG"/>
        </w:rPr>
        <w:t xml:space="preserve">ЗАСТРАХОВАНЕ И </w:t>
      </w:r>
      <w:bookmarkEnd w:id="29"/>
      <w:r w:rsidRPr="00C41D12">
        <w:rPr>
          <w:rFonts w:ascii="Verdana" w:eastAsia="Calibri" w:hAnsi="Verdana"/>
          <w:b/>
          <w:spacing w:val="0"/>
          <w:lang w:val="bg-BG"/>
        </w:rPr>
        <w:t>ОТГОВОРНОСТ</w:t>
      </w:r>
      <w:bookmarkEnd w:id="30"/>
    </w:p>
    <w:p w14:paraId="459F815C" w14:textId="77777777" w:rsidR="00E749A1" w:rsidRPr="00C41D12" w:rsidRDefault="00E749A1" w:rsidP="00E749A1">
      <w:pPr>
        <w:numPr>
          <w:ilvl w:val="1"/>
          <w:numId w:val="8"/>
        </w:numPr>
        <w:tabs>
          <w:tab w:val="left" w:pos="720"/>
          <w:tab w:val="num" w:pos="90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Изпълнителят носи пълна имуществена отговорност за вреди, причинени по повод предоставянето на услугите, предмет на този договор, както следва:</w:t>
      </w:r>
    </w:p>
    <w:p w14:paraId="133274A6" w14:textId="77777777" w:rsidR="00E749A1" w:rsidRPr="00C41D12" w:rsidRDefault="00E749A1" w:rsidP="00E749A1">
      <w:pPr>
        <w:numPr>
          <w:ilvl w:val="2"/>
          <w:numId w:val="8"/>
        </w:numPr>
        <w:tabs>
          <w:tab w:val="left" w:pos="720"/>
          <w:tab w:val="left" w:pos="1620"/>
          <w:tab w:val="num" w:pos="2610"/>
        </w:tabs>
        <w:spacing w:before="60" w:after="60" w:line="276" w:lineRule="auto"/>
        <w:jc w:val="both"/>
        <w:outlineLvl w:val="0"/>
        <w:rPr>
          <w:rFonts w:ascii="Verdana" w:eastAsia="Calibri" w:hAnsi="Verdana"/>
          <w:spacing w:val="0"/>
          <w:lang w:val="bg-BG"/>
        </w:rPr>
      </w:pPr>
      <w:r w:rsidRPr="00C41D12">
        <w:rPr>
          <w:rFonts w:ascii="Verdana" w:eastAsia="Calibri" w:hAnsi="Verdana"/>
          <w:spacing w:val="0"/>
          <w:lang w:val="bg-BG"/>
        </w:rPr>
        <w:t>Нараняване или смърт на някое лице (служител на Възложителя, служител на Изпълнителя или наето от него лице или на трети лица, намиращи се в границите на обекта);</w:t>
      </w:r>
    </w:p>
    <w:p w14:paraId="11B1D00F" w14:textId="77777777" w:rsidR="00E749A1" w:rsidRPr="00C41D12" w:rsidRDefault="00E749A1" w:rsidP="00E749A1">
      <w:pPr>
        <w:numPr>
          <w:ilvl w:val="2"/>
          <w:numId w:val="8"/>
        </w:numPr>
        <w:tabs>
          <w:tab w:val="left" w:pos="720"/>
          <w:tab w:val="left" w:pos="1620"/>
          <w:tab w:val="num" w:pos="2610"/>
        </w:tabs>
        <w:spacing w:before="60" w:after="60" w:line="276" w:lineRule="auto"/>
        <w:jc w:val="both"/>
        <w:outlineLvl w:val="0"/>
        <w:rPr>
          <w:rFonts w:ascii="Verdana" w:eastAsia="Calibri" w:hAnsi="Verdana"/>
          <w:spacing w:val="0"/>
          <w:lang w:val="bg-BG"/>
        </w:rPr>
      </w:pPr>
      <w:r w:rsidRPr="00C41D12">
        <w:rPr>
          <w:rFonts w:ascii="Verdana" w:eastAsia="Calibri" w:hAnsi="Verdana"/>
          <w:spacing w:val="0"/>
          <w:lang w:val="bg-BG"/>
        </w:rPr>
        <w:lastRenderedPageBreak/>
        <w:t>Повреда или погиване имуществото на Възложителя или на трети лица, намиращи се в границите на обекта.</w:t>
      </w:r>
    </w:p>
    <w:p w14:paraId="6D879B6D" w14:textId="77777777" w:rsidR="00E749A1" w:rsidRPr="00C41D12" w:rsidRDefault="00E749A1" w:rsidP="00E749A1">
      <w:pPr>
        <w:spacing w:before="60" w:after="60" w:line="276" w:lineRule="auto"/>
        <w:ind w:left="720"/>
        <w:jc w:val="both"/>
        <w:outlineLvl w:val="0"/>
        <w:rPr>
          <w:rFonts w:ascii="Verdana" w:eastAsia="Calibri" w:hAnsi="Verdana"/>
          <w:spacing w:val="0"/>
          <w:lang w:val="bg-BG"/>
        </w:rPr>
      </w:pPr>
      <w:r w:rsidRPr="00C41D12">
        <w:rPr>
          <w:rFonts w:ascii="Verdana" w:eastAsia="Calibri" w:hAnsi="Verdana"/>
          <w:spacing w:val="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0662857C" w14:textId="77777777" w:rsidR="00E749A1" w:rsidRPr="00C41D12" w:rsidRDefault="00E749A1" w:rsidP="00E749A1">
      <w:pPr>
        <w:numPr>
          <w:ilvl w:val="1"/>
          <w:numId w:val="8"/>
        </w:numPr>
        <w:tabs>
          <w:tab w:val="left" w:pos="720"/>
          <w:tab w:val="num" w:pos="90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Изпълнителят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 за рисковете  професионална отговорност за вреди, причинени на други участници при предоставянето на услугите и/или на трети лица в следствие на неправомерни действия или бездействие при или по повод изпълнение на задълженията му по договора.</w:t>
      </w:r>
    </w:p>
    <w:p w14:paraId="0CA79448" w14:textId="77777777" w:rsidR="00E749A1" w:rsidRPr="00C41D12" w:rsidRDefault="00E749A1" w:rsidP="00E749A1">
      <w:pPr>
        <w:numPr>
          <w:ilvl w:val="1"/>
          <w:numId w:val="8"/>
        </w:numPr>
        <w:tabs>
          <w:tab w:val="clear" w:pos="1440"/>
          <w:tab w:val="left" w:pos="720"/>
          <w:tab w:val="num" w:pos="900"/>
          <w:tab w:val="num" w:pos="1620"/>
          <w:tab w:val="left" w:pos="720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Застрахователните полици се представят на Възложителя при поискване.</w:t>
      </w:r>
    </w:p>
    <w:p w14:paraId="13F04468" w14:textId="77777777" w:rsidR="00E749A1" w:rsidRPr="00C41D12" w:rsidRDefault="00E749A1" w:rsidP="00E749A1">
      <w:pPr>
        <w:keepNext/>
        <w:widowControl w:val="0"/>
        <w:numPr>
          <w:ilvl w:val="0"/>
          <w:numId w:val="8"/>
        </w:numPr>
        <w:spacing w:before="60" w:after="60" w:line="276" w:lineRule="auto"/>
        <w:jc w:val="both"/>
        <w:outlineLvl w:val="0"/>
        <w:rPr>
          <w:rFonts w:ascii="Verdana" w:eastAsia="Calibri" w:hAnsi="Verdana"/>
          <w:b/>
          <w:spacing w:val="0"/>
          <w:lang w:val="bg-BG"/>
        </w:rPr>
      </w:pPr>
      <w:bookmarkStart w:id="31" w:name="_Ref88445399"/>
      <w:bookmarkStart w:id="32" w:name="_Ref46308278"/>
      <w:r w:rsidRPr="00C41D12">
        <w:rPr>
          <w:rFonts w:ascii="Verdana" w:eastAsia="Calibri" w:hAnsi="Verdana"/>
          <w:b/>
          <w:spacing w:val="0"/>
          <w:lang w:val="bg-BG"/>
        </w:rPr>
        <w:t>ПРЕОТСТЪПВАНЕ И ПРЕХВЪРЛЯНЕ НА ЗАДЪЛЖЕНИЯ</w:t>
      </w:r>
      <w:bookmarkEnd w:id="31"/>
      <w:bookmarkEnd w:id="32"/>
    </w:p>
    <w:p w14:paraId="037D10BE" w14:textId="77777777" w:rsidR="00E749A1" w:rsidRPr="00C41D12" w:rsidRDefault="00E749A1" w:rsidP="00E749A1">
      <w:pPr>
        <w:numPr>
          <w:ilvl w:val="1"/>
          <w:numId w:val="8"/>
        </w:numPr>
        <w:tabs>
          <w:tab w:val="left" w:pos="720"/>
          <w:tab w:val="num" w:pos="90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 xml:space="preserve">Договорът не може да бъде прехвърлен или преотстъпен като цяло на трето лице. </w:t>
      </w:r>
    </w:p>
    <w:p w14:paraId="6FF7FD05" w14:textId="77777777" w:rsidR="00E749A1" w:rsidRPr="00C41D12" w:rsidRDefault="00E749A1" w:rsidP="00E749A1">
      <w:pPr>
        <w:keepNext/>
        <w:widowControl w:val="0"/>
        <w:numPr>
          <w:ilvl w:val="0"/>
          <w:numId w:val="8"/>
        </w:numPr>
        <w:spacing w:before="60" w:after="60" w:line="276" w:lineRule="auto"/>
        <w:jc w:val="both"/>
        <w:outlineLvl w:val="0"/>
        <w:rPr>
          <w:rFonts w:ascii="Verdana" w:eastAsia="Calibri" w:hAnsi="Verdana"/>
          <w:b/>
          <w:spacing w:val="0"/>
          <w:lang w:val="bg-BG"/>
        </w:rPr>
      </w:pPr>
      <w:bookmarkStart w:id="33" w:name="_Ref46308280"/>
      <w:r w:rsidRPr="00C41D12">
        <w:rPr>
          <w:rFonts w:ascii="Verdana" w:eastAsia="Calibri" w:hAnsi="Verdana"/>
          <w:b/>
          <w:spacing w:val="0"/>
          <w:lang w:val="bg-BG"/>
        </w:rPr>
        <w:t>ПРЕКРАТЯВАНЕ</w:t>
      </w:r>
      <w:bookmarkEnd w:id="33"/>
    </w:p>
    <w:p w14:paraId="17B2AB45" w14:textId="77777777" w:rsidR="00E749A1" w:rsidRPr="00C41D12" w:rsidRDefault="00E749A1" w:rsidP="00E749A1">
      <w:pPr>
        <w:numPr>
          <w:ilvl w:val="1"/>
          <w:numId w:val="8"/>
        </w:numPr>
        <w:tabs>
          <w:tab w:val="left" w:pos="720"/>
          <w:tab w:val="num" w:pos="90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Възложителят може  да прекрати договора без каквито и да е компенсации или обезщетения с писмено известие до Изпълнителя при следните обстоятелства:</w:t>
      </w:r>
    </w:p>
    <w:p w14:paraId="3C6132AF" w14:textId="77777777" w:rsidR="00E749A1" w:rsidRPr="00C41D12" w:rsidRDefault="00E749A1" w:rsidP="00E749A1">
      <w:pPr>
        <w:numPr>
          <w:ilvl w:val="2"/>
          <w:numId w:val="8"/>
        </w:numPr>
        <w:tabs>
          <w:tab w:val="left" w:pos="1440"/>
          <w:tab w:val="num" w:pos="2610"/>
        </w:tabs>
        <w:spacing w:before="60" w:after="60" w:line="276" w:lineRule="auto"/>
        <w:ind w:hanging="900"/>
        <w:jc w:val="both"/>
        <w:outlineLvl w:val="0"/>
        <w:rPr>
          <w:rFonts w:ascii="Verdana" w:eastAsia="Calibri" w:hAnsi="Verdana"/>
          <w:spacing w:val="0"/>
          <w:lang w:val="bg-BG"/>
        </w:rPr>
      </w:pPr>
      <w:r w:rsidRPr="00C41D12">
        <w:rPr>
          <w:rFonts w:ascii="Verdana" w:eastAsia="Calibri" w:hAnsi="Verdana"/>
          <w:spacing w:val="0"/>
          <w:lang w:val="bg-BG"/>
        </w:rPr>
        <w:t>ако Изпълнителят и/или служителите на Изпълнителя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 Конкретните случаи на значително нарушаване на правилата за безопасност и здраве при работа, както и случаите на продължително и/или съществено неизпълнение на задълженията по договора от страна на Изпълнителя, които могат да доведат до прекратяване на договора по реда на настоящата точка, са описани в Раздел В: Специфични условия на договора.</w:t>
      </w:r>
    </w:p>
    <w:p w14:paraId="77E23B63" w14:textId="77777777" w:rsidR="00E749A1" w:rsidRPr="00C41D12" w:rsidRDefault="00E749A1" w:rsidP="00E749A1">
      <w:pPr>
        <w:numPr>
          <w:ilvl w:val="2"/>
          <w:numId w:val="8"/>
        </w:numPr>
        <w:tabs>
          <w:tab w:val="left" w:pos="1440"/>
          <w:tab w:val="num" w:pos="2610"/>
        </w:tabs>
        <w:spacing w:before="60" w:after="60" w:line="276" w:lineRule="auto"/>
        <w:ind w:hanging="900"/>
        <w:jc w:val="both"/>
        <w:outlineLvl w:val="0"/>
        <w:rPr>
          <w:rFonts w:ascii="Verdana" w:eastAsia="Calibri" w:hAnsi="Verdana"/>
          <w:spacing w:val="0"/>
          <w:lang w:val="bg-BG"/>
        </w:rPr>
      </w:pPr>
      <w:r w:rsidRPr="00C41D12">
        <w:rPr>
          <w:rFonts w:ascii="Verdana" w:eastAsia="Calibri" w:hAnsi="Verdana"/>
          <w:spacing w:val="0"/>
          <w:lang w:val="bg-BG"/>
        </w:rPr>
        <w:t>ако за Изпълнителя е започнала процедура е открито производство по несъстоятелност.</w:t>
      </w:r>
    </w:p>
    <w:p w14:paraId="3D0D40AC" w14:textId="77777777" w:rsidR="00E749A1" w:rsidRPr="00C41D12" w:rsidRDefault="00E749A1" w:rsidP="00E749A1">
      <w:pPr>
        <w:numPr>
          <w:ilvl w:val="1"/>
          <w:numId w:val="8"/>
        </w:numPr>
        <w:tabs>
          <w:tab w:val="left" w:pos="720"/>
          <w:tab w:val="num" w:pos="90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4076DC21" w14:textId="77777777" w:rsidR="00E749A1" w:rsidRPr="00C41D12" w:rsidRDefault="00E749A1" w:rsidP="00E749A1">
      <w:pPr>
        <w:numPr>
          <w:ilvl w:val="1"/>
          <w:numId w:val="8"/>
        </w:numPr>
        <w:tabs>
          <w:tab w:val="left" w:pos="720"/>
          <w:tab w:val="num" w:pos="90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В случай, че Възложителят прекрати Договора поради неизпълнение от страна на Изпълнителя, то Възложителят има право да задържи изцяло гаранцията за обезпечаване на изпълнението, внесена от Изпълнителя.</w:t>
      </w:r>
    </w:p>
    <w:p w14:paraId="2AE7A911" w14:textId="77777777" w:rsidR="00E749A1" w:rsidRPr="00C41D12" w:rsidRDefault="00E749A1" w:rsidP="00E749A1">
      <w:pPr>
        <w:numPr>
          <w:ilvl w:val="1"/>
          <w:numId w:val="8"/>
        </w:numPr>
        <w:tabs>
          <w:tab w:val="left" w:pos="720"/>
          <w:tab w:val="num" w:pos="90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144DCB2B" w14:textId="77777777" w:rsidR="00E749A1" w:rsidRPr="00C41D12" w:rsidRDefault="00E749A1" w:rsidP="00E749A1">
      <w:pPr>
        <w:numPr>
          <w:ilvl w:val="1"/>
          <w:numId w:val="8"/>
        </w:numPr>
        <w:tabs>
          <w:tab w:val="left" w:pos="720"/>
          <w:tab w:val="num" w:pos="90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Страните могат да прекратят договора по всяко време по взаимно съгласие.</w:t>
      </w:r>
    </w:p>
    <w:p w14:paraId="0777E9DF" w14:textId="77777777" w:rsidR="00E749A1" w:rsidRPr="00C41D12" w:rsidRDefault="00E749A1" w:rsidP="00E749A1">
      <w:pPr>
        <w:numPr>
          <w:ilvl w:val="1"/>
          <w:numId w:val="8"/>
        </w:numPr>
        <w:tabs>
          <w:tab w:val="left" w:pos="720"/>
          <w:tab w:val="num" w:pos="90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1E53BACC" w14:textId="77777777" w:rsidR="00E749A1" w:rsidRPr="00C41D12" w:rsidRDefault="00E749A1" w:rsidP="00E749A1">
      <w:pPr>
        <w:numPr>
          <w:ilvl w:val="1"/>
          <w:numId w:val="8"/>
        </w:numPr>
        <w:tabs>
          <w:tab w:val="left" w:pos="720"/>
          <w:tab w:val="num" w:pos="900"/>
          <w:tab w:val="num" w:pos="1620"/>
        </w:tabs>
        <w:spacing w:before="60" w:after="60" w:line="276" w:lineRule="auto"/>
        <w:ind w:left="720" w:hanging="540"/>
        <w:jc w:val="both"/>
        <w:outlineLvl w:val="0"/>
        <w:rPr>
          <w:rFonts w:ascii="Verdana" w:eastAsia="Calibri" w:hAnsi="Verdana"/>
          <w:spacing w:val="0"/>
          <w:lang w:val="bg-BG"/>
        </w:rPr>
      </w:pPr>
      <w:r w:rsidRPr="00C41D12">
        <w:rPr>
          <w:rFonts w:ascii="Verdana" w:eastAsia="Calibri" w:hAnsi="Verdana"/>
          <w:spacing w:val="0"/>
          <w:lang w:val="bg-BG"/>
        </w:rPr>
        <w:t xml:space="preserve">При изтичане или прекратяване на договора Изпълнителят се задължава да съдейства на нов изпълнител за поемане изпълнението на услугите съгласно </w:t>
      </w:r>
      <w:r w:rsidRPr="00C41D12">
        <w:rPr>
          <w:rFonts w:ascii="Verdana" w:eastAsia="Calibri" w:hAnsi="Verdana"/>
          <w:spacing w:val="0"/>
          <w:lang w:val="bg-BG"/>
        </w:rPr>
        <w:lastRenderedPageBreak/>
        <w:t>инструкциите на Възложителя. Направените от Изпълнителя разходи за това се поемат от Възложителя, след неговото предварително одобрение.</w:t>
      </w:r>
    </w:p>
    <w:p w14:paraId="0D31F316" w14:textId="77777777" w:rsidR="00E749A1" w:rsidRPr="00C41D12" w:rsidRDefault="00E749A1" w:rsidP="00E749A1">
      <w:pPr>
        <w:keepNext/>
        <w:widowControl w:val="0"/>
        <w:numPr>
          <w:ilvl w:val="0"/>
          <w:numId w:val="8"/>
        </w:numPr>
        <w:spacing w:before="60" w:after="60" w:line="276" w:lineRule="auto"/>
        <w:jc w:val="both"/>
        <w:outlineLvl w:val="0"/>
        <w:rPr>
          <w:rFonts w:ascii="Verdana" w:eastAsia="Calibri" w:hAnsi="Verdana"/>
          <w:b/>
          <w:spacing w:val="0"/>
          <w:lang w:val="bg-BG"/>
        </w:rPr>
      </w:pPr>
      <w:bookmarkStart w:id="34" w:name="_Ref46308288"/>
      <w:r w:rsidRPr="00C41D12">
        <w:rPr>
          <w:rFonts w:ascii="Verdana" w:eastAsia="Calibri" w:hAnsi="Verdana"/>
          <w:b/>
          <w:spacing w:val="0"/>
          <w:lang w:val="bg-BG"/>
        </w:rPr>
        <w:t>РАЗДЕЛНОСТ</w:t>
      </w:r>
      <w:bookmarkEnd w:id="34"/>
    </w:p>
    <w:p w14:paraId="504757B3" w14:textId="77777777" w:rsidR="00E749A1" w:rsidRPr="00C41D12" w:rsidRDefault="00E749A1" w:rsidP="00E749A1">
      <w:pPr>
        <w:tabs>
          <w:tab w:val="left" w:pos="708"/>
          <w:tab w:val="left" w:pos="760"/>
        </w:tabs>
        <w:spacing w:before="60" w:after="60"/>
        <w:ind w:left="720"/>
        <w:jc w:val="both"/>
        <w:outlineLvl w:val="0"/>
        <w:rPr>
          <w:rFonts w:ascii="Verdana" w:hAnsi="Verdana"/>
          <w:snapToGrid w:val="0"/>
          <w:spacing w:val="0"/>
          <w:lang w:val="bg-BG" w:eastAsia="bg-BG"/>
        </w:rPr>
      </w:pPr>
      <w:r w:rsidRPr="00C41D12">
        <w:rPr>
          <w:rFonts w:ascii="Verdana" w:hAnsi="Verdana"/>
          <w:snapToGrid w:val="0"/>
          <w:spacing w:val="0"/>
          <w:lang w:val="bg-BG" w:eastAsia="bg-BG"/>
        </w:rPr>
        <w:t>В случай, че някоя разпоредба или последваща промяна в договора се окаже недействителна, останалите разпоредби продължават да бъдат валидни и подлежащи на изпълнение.</w:t>
      </w:r>
    </w:p>
    <w:p w14:paraId="5BFC5D85" w14:textId="77777777" w:rsidR="00E749A1" w:rsidRPr="00C41D12" w:rsidRDefault="00E749A1" w:rsidP="00E749A1">
      <w:pPr>
        <w:keepNext/>
        <w:widowControl w:val="0"/>
        <w:numPr>
          <w:ilvl w:val="0"/>
          <w:numId w:val="8"/>
        </w:numPr>
        <w:spacing w:before="60" w:after="60" w:line="276" w:lineRule="auto"/>
        <w:jc w:val="both"/>
        <w:outlineLvl w:val="0"/>
        <w:rPr>
          <w:rFonts w:ascii="Verdana" w:eastAsia="Calibri" w:hAnsi="Verdana"/>
          <w:b/>
          <w:spacing w:val="0"/>
          <w:lang w:val="bg-BG"/>
        </w:rPr>
      </w:pPr>
      <w:bookmarkStart w:id="35" w:name="_Ref46308289"/>
      <w:r w:rsidRPr="00C41D12">
        <w:rPr>
          <w:rFonts w:ascii="Verdana" w:eastAsia="Calibri" w:hAnsi="Verdana"/>
          <w:b/>
          <w:spacing w:val="0"/>
          <w:lang w:val="bg-BG"/>
        </w:rPr>
        <w:t>ПРИЛОЖИМО ПРАВО</w:t>
      </w:r>
      <w:bookmarkEnd w:id="35"/>
    </w:p>
    <w:p w14:paraId="7B9C9BF1" w14:textId="77777777" w:rsidR="00E749A1" w:rsidRPr="00C41D12" w:rsidRDefault="00E749A1" w:rsidP="00E749A1">
      <w:pPr>
        <w:tabs>
          <w:tab w:val="left" w:pos="708"/>
          <w:tab w:val="left" w:pos="760"/>
        </w:tabs>
        <w:spacing w:before="60" w:after="60"/>
        <w:ind w:left="720"/>
        <w:jc w:val="both"/>
        <w:outlineLvl w:val="0"/>
        <w:rPr>
          <w:rFonts w:ascii="Verdana" w:hAnsi="Verdana"/>
          <w:snapToGrid w:val="0"/>
          <w:spacing w:val="0"/>
          <w:lang w:val="bg-BG" w:eastAsia="bg-BG"/>
        </w:rPr>
      </w:pPr>
      <w:r w:rsidRPr="00C41D12">
        <w:rPr>
          <w:rFonts w:ascii="Verdana" w:hAnsi="Verdana"/>
          <w:snapToGrid w:val="0"/>
          <w:spacing w:val="0"/>
          <w:lang w:val="bg-BG" w:eastAsia="bg-BG"/>
        </w:rPr>
        <w:t xml:space="preserve">Към този договор ще се прилагат и той ще се тълкува съобразно разпоредбите на българското право. </w:t>
      </w:r>
    </w:p>
    <w:p w14:paraId="42176A95" w14:textId="77777777" w:rsidR="00E749A1" w:rsidRPr="00C41D12" w:rsidRDefault="00E749A1" w:rsidP="00E749A1">
      <w:pPr>
        <w:keepNext/>
        <w:numPr>
          <w:ilvl w:val="0"/>
          <w:numId w:val="10"/>
        </w:numPr>
        <w:tabs>
          <w:tab w:val="left" w:pos="567"/>
        </w:tabs>
        <w:spacing w:before="120" w:after="120" w:line="276" w:lineRule="auto"/>
        <w:jc w:val="both"/>
        <w:outlineLvl w:val="0"/>
        <w:rPr>
          <w:rFonts w:ascii="Verdana" w:eastAsia="Calibri" w:hAnsi="Verdana"/>
          <w:b/>
          <w:snapToGrid w:val="0"/>
          <w:spacing w:val="0"/>
          <w:lang w:val="bg-BG" w:eastAsia="bg-BG"/>
        </w:rPr>
      </w:pPr>
      <w:r w:rsidRPr="00C41D12">
        <w:rPr>
          <w:rFonts w:ascii="Verdana" w:eastAsia="Calibri" w:hAnsi="Verdana"/>
          <w:b/>
          <w:snapToGrid w:val="0"/>
          <w:spacing w:val="0"/>
          <w:lang w:val="bg-BG" w:eastAsia="bg-BG"/>
        </w:rPr>
        <w:t>ЗАЩИТА НА ЛИЧНИТЕ ДАННИ</w:t>
      </w:r>
    </w:p>
    <w:p w14:paraId="17609DB0" w14:textId="77777777" w:rsidR="00E749A1" w:rsidRPr="00C41D12" w:rsidRDefault="00E749A1" w:rsidP="00E749A1">
      <w:pPr>
        <w:numPr>
          <w:ilvl w:val="1"/>
          <w:numId w:val="10"/>
        </w:numPr>
        <w:tabs>
          <w:tab w:val="clear" w:pos="1440"/>
          <w:tab w:val="num" w:pos="720"/>
          <w:tab w:val="num" w:pos="1620"/>
        </w:tabs>
        <w:spacing w:after="200" w:line="276" w:lineRule="auto"/>
        <w:ind w:left="360"/>
        <w:contextualSpacing/>
        <w:jc w:val="both"/>
        <w:rPr>
          <w:rFonts w:ascii="Verdana" w:hAnsi="Verdana"/>
          <w:snapToGrid w:val="0"/>
          <w:lang w:val="bg-BG" w:eastAsia="bg-BG"/>
        </w:rPr>
      </w:pPr>
      <w:r w:rsidRPr="00C41D12">
        <w:rPr>
          <w:rFonts w:ascii="Verdana" w:hAnsi="Verdana"/>
          <w:snapToGrid w:val="0"/>
          <w:lang w:val="bg-BG" w:eastAsia="bg-BG"/>
        </w:rPr>
        <w:t>В съответствие с изискванията, заложени в Общия Регламент за защита на личните данни (Регламент (ЕС) 2016/679) (Регламента), пораждащ пряко действие, считано от 25.05.2018г.:</w:t>
      </w:r>
    </w:p>
    <w:p w14:paraId="708E2E52" w14:textId="77777777" w:rsidR="00E749A1" w:rsidRPr="00C41D12" w:rsidRDefault="00E749A1" w:rsidP="00E749A1">
      <w:pPr>
        <w:numPr>
          <w:ilvl w:val="1"/>
          <w:numId w:val="10"/>
        </w:numPr>
        <w:tabs>
          <w:tab w:val="clear" w:pos="1440"/>
          <w:tab w:val="num" w:pos="720"/>
          <w:tab w:val="num" w:pos="1620"/>
        </w:tabs>
        <w:spacing w:after="200" w:line="276" w:lineRule="auto"/>
        <w:ind w:left="360"/>
        <w:contextualSpacing/>
        <w:jc w:val="both"/>
        <w:rPr>
          <w:rFonts w:ascii="Verdana" w:hAnsi="Verdana"/>
          <w:snapToGrid w:val="0"/>
          <w:lang w:val="bg-BG" w:eastAsia="bg-BG"/>
        </w:rPr>
      </w:pPr>
      <w:r w:rsidRPr="00C41D12">
        <w:rPr>
          <w:rFonts w:ascii="Verdana" w:hAnsi="Verdana"/>
          <w:snapToGrid w:val="0"/>
          <w:lang w:val="bg-BG" w:eastAsia="bg-BG"/>
        </w:rPr>
        <w:t xml:space="preserve">Изпълнителят, в качеството си на обработващ личните данни, предоставени му от Възложителя – администратор на лични данни, по силата на настоящия договор, няма право да включва друг обработващ данните без предварителното конкретно или общо писмено разрешение на Възложителя. В случай на общо писмено разрешение, Изпълнителят е длъжен да информира Възложителя за всякакви планирани промени за включване или замяна на други лица, обработващи данни, като по този начин даде възможност на Възложителя да оспори тези промени. </w:t>
      </w:r>
    </w:p>
    <w:p w14:paraId="1993E146" w14:textId="77777777" w:rsidR="00E749A1" w:rsidRPr="00C41D12" w:rsidRDefault="00E749A1" w:rsidP="00E749A1">
      <w:pPr>
        <w:ind w:left="360"/>
        <w:contextualSpacing/>
        <w:jc w:val="both"/>
        <w:rPr>
          <w:rFonts w:ascii="Verdana" w:hAnsi="Verdana"/>
          <w:snapToGrid w:val="0"/>
          <w:lang w:val="bg-BG" w:eastAsia="bg-BG"/>
        </w:rPr>
      </w:pPr>
      <w:r w:rsidRPr="00C41D12">
        <w:rPr>
          <w:rFonts w:ascii="Verdana" w:hAnsi="Verdana"/>
          <w:snapToGrid w:val="0"/>
          <w:lang w:val="bg-BG" w:eastAsia="bg-BG"/>
        </w:rPr>
        <w:t>Във връзка с обработването на лични данни Изпълнителят е длъжен:</w:t>
      </w:r>
    </w:p>
    <w:p w14:paraId="5935FA0B" w14:textId="77777777" w:rsidR="00E749A1" w:rsidRPr="00C41D12" w:rsidRDefault="00E749A1" w:rsidP="00E749A1">
      <w:pPr>
        <w:ind w:left="360"/>
        <w:contextualSpacing/>
        <w:jc w:val="both"/>
        <w:rPr>
          <w:rFonts w:ascii="Verdana" w:hAnsi="Verdana"/>
          <w:snapToGrid w:val="0"/>
          <w:lang w:val="bg-BG" w:eastAsia="bg-BG"/>
        </w:rPr>
      </w:pPr>
      <w:r w:rsidRPr="00C41D12">
        <w:rPr>
          <w:rFonts w:ascii="Verdana" w:hAnsi="Verdana"/>
          <w:snapToGrid w:val="0"/>
          <w:lang w:val="bg-BG" w:eastAsia="bg-BG"/>
        </w:rPr>
        <w:t>a) да обработва личните данни само по документирано нареждане на Възложителя;</w:t>
      </w:r>
    </w:p>
    <w:p w14:paraId="06C65A02" w14:textId="77777777" w:rsidR="00E749A1" w:rsidRPr="00C41D12" w:rsidRDefault="00E749A1" w:rsidP="00E749A1">
      <w:pPr>
        <w:ind w:left="360"/>
        <w:contextualSpacing/>
        <w:jc w:val="both"/>
        <w:rPr>
          <w:rFonts w:ascii="Verdana" w:hAnsi="Verdana"/>
          <w:snapToGrid w:val="0"/>
          <w:lang w:val="bg-BG" w:eastAsia="bg-BG"/>
        </w:rPr>
      </w:pPr>
      <w:r w:rsidRPr="00C41D12">
        <w:rPr>
          <w:rFonts w:ascii="Verdana" w:hAnsi="Verdana"/>
          <w:snapToGrid w:val="0"/>
          <w:lang w:val="bg-BG" w:eastAsia="bg-BG"/>
        </w:rPr>
        <w:t>б) да гарантира, че лицата, оправомощени да обработват личните данни, са поели ангажимент за поверителност или са задължени по закон да спазват поверителност;</w:t>
      </w:r>
    </w:p>
    <w:p w14:paraId="0277A252" w14:textId="77777777" w:rsidR="00E749A1" w:rsidRPr="00C41D12" w:rsidRDefault="00E749A1" w:rsidP="00E749A1">
      <w:pPr>
        <w:ind w:left="360"/>
        <w:contextualSpacing/>
        <w:jc w:val="both"/>
        <w:rPr>
          <w:rFonts w:ascii="Verdana" w:hAnsi="Verdana"/>
          <w:snapToGrid w:val="0"/>
          <w:lang w:val="bg-BG" w:eastAsia="bg-BG"/>
        </w:rPr>
      </w:pPr>
      <w:r w:rsidRPr="00C41D12">
        <w:rPr>
          <w:rFonts w:ascii="Verdana" w:hAnsi="Verdana"/>
          <w:snapToGrid w:val="0"/>
          <w:lang w:val="bg-BG" w:eastAsia="bg-BG"/>
        </w:rPr>
        <w:t>в) да вземе всички необходими мерки съгласно чл. 32 от Регламента, гарантиращи сигурността на обработването на данните;</w:t>
      </w:r>
    </w:p>
    <w:p w14:paraId="429AE1FB" w14:textId="77777777" w:rsidR="00E749A1" w:rsidRPr="00C41D12" w:rsidRDefault="00E749A1" w:rsidP="00E749A1">
      <w:pPr>
        <w:ind w:left="360"/>
        <w:contextualSpacing/>
        <w:jc w:val="both"/>
        <w:rPr>
          <w:rFonts w:ascii="Verdana" w:hAnsi="Verdana"/>
          <w:snapToGrid w:val="0"/>
          <w:lang w:val="bg-BG" w:eastAsia="bg-BG"/>
        </w:rPr>
      </w:pPr>
      <w:r w:rsidRPr="00C41D12">
        <w:rPr>
          <w:rFonts w:ascii="Verdana" w:hAnsi="Verdana"/>
          <w:snapToGrid w:val="0"/>
          <w:lang w:val="bg-BG" w:eastAsia="bg-BG"/>
        </w:rPr>
        <w:t>г) да спазва условията за включване на друг обработващ лични данни;</w:t>
      </w:r>
    </w:p>
    <w:p w14:paraId="4ADC2AE2" w14:textId="77777777" w:rsidR="00E749A1" w:rsidRPr="00C41D12" w:rsidRDefault="00E749A1" w:rsidP="00E749A1">
      <w:pPr>
        <w:ind w:left="360"/>
        <w:contextualSpacing/>
        <w:jc w:val="both"/>
        <w:rPr>
          <w:rFonts w:ascii="Verdana" w:hAnsi="Verdana"/>
          <w:snapToGrid w:val="0"/>
          <w:lang w:val="bg-BG" w:eastAsia="bg-BG"/>
        </w:rPr>
      </w:pPr>
      <w:r w:rsidRPr="00C41D12">
        <w:rPr>
          <w:rFonts w:ascii="Verdana" w:hAnsi="Verdana"/>
          <w:snapToGrid w:val="0"/>
          <w:lang w:val="bg-BG" w:eastAsia="bg-BG"/>
        </w:rPr>
        <w:t>д) като взема предвид естеството на обработването, да подпомага Възложителя, доколкото е възможно, чрез подходящи технически и организационни мерки при изпълнението на задължението му като администратор да отговори на искания за упражняване на предвидените в глава III от Регламента права на субектите на данни;</w:t>
      </w:r>
    </w:p>
    <w:p w14:paraId="7B6602A1" w14:textId="77777777" w:rsidR="00E749A1" w:rsidRPr="00C41D12" w:rsidRDefault="00E749A1" w:rsidP="00E749A1">
      <w:pPr>
        <w:ind w:left="360"/>
        <w:contextualSpacing/>
        <w:jc w:val="both"/>
        <w:rPr>
          <w:rFonts w:ascii="Verdana" w:hAnsi="Verdana"/>
          <w:snapToGrid w:val="0"/>
          <w:lang w:val="bg-BG" w:eastAsia="bg-BG"/>
        </w:rPr>
      </w:pPr>
      <w:r w:rsidRPr="00C41D12">
        <w:rPr>
          <w:rFonts w:ascii="Verdana" w:hAnsi="Verdana"/>
          <w:snapToGrid w:val="0"/>
          <w:lang w:val="bg-BG" w:eastAsia="bg-BG"/>
        </w:rPr>
        <w:t>е) да подпомага Възложителя да гарантира изпълнението на задълженията съгласно чл. 32—36 от Регламента, като отчита естеството на обработване и информацията, до която е осигурен достъп на Изпълнителя - обработващ лични данни;</w:t>
      </w:r>
    </w:p>
    <w:p w14:paraId="137FD539" w14:textId="77777777" w:rsidR="00E749A1" w:rsidRPr="00C41D12" w:rsidRDefault="00E749A1" w:rsidP="00E749A1">
      <w:pPr>
        <w:ind w:left="360"/>
        <w:contextualSpacing/>
        <w:jc w:val="both"/>
        <w:rPr>
          <w:rFonts w:ascii="Verdana" w:hAnsi="Verdana"/>
          <w:snapToGrid w:val="0"/>
          <w:lang w:val="bg-BG" w:eastAsia="bg-BG"/>
        </w:rPr>
      </w:pPr>
      <w:r w:rsidRPr="00C41D12">
        <w:rPr>
          <w:rFonts w:ascii="Verdana" w:hAnsi="Verdana"/>
          <w:snapToGrid w:val="0"/>
          <w:lang w:val="bg-BG" w:eastAsia="bg-BG"/>
        </w:rPr>
        <w:t>ж) да заличи или върне на Възложителя всички лични данни след приключване на услугите по обработване и да заличи съществуващите копия, за което да представи на Възложителя декларация;</w:t>
      </w:r>
    </w:p>
    <w:p w14:paraId="2A23B391" w14:textId="77777777" w:rsidR="00E749A1" w:rsidRPr="00C41D12" w:rsidRDefault="00E749A1" w:rsidP="00E749A1">
      <w:pPr>
        <w:ind w:left="360"/>
        <w:contextualSpacing/>
        <w:jc w:val="both"/>
        <w:rPr>
          <w:rFonts w:ascii="Verdana" w:hAnsi="Verdana"/>
          <w:snapToGrid w:val="0"/>
          <w:lang w:val="bg-BG" w:eastAsia="bg-BG"/>
        </w:rPr>
      </w:pPr>
      <w:r w:rsidRPr="00C41D12">
        <w:rPr>
          <w:rFonts w:ascii="Verdana" w:hAnsi="Verdana"/>
          <w:snapToGrid w:val="0"/>
          <w:lang w:val="bg-BG" w:eastAsia="bg-BG"/>
        </w:rPr>
        <w:t xml:space="preserve">з) да осигури достъп на Възложителя до цялата информация, необходима за доказване на изпълнението на посочените тук задължения, да съдейства при извършването на одити, включително проверки, от страна на Възложителя или друг одитор, оправомощен от Възложителя; </w:t>
      </w:r>
    </w:p>
    <w:p w14:paraId="36AC7C92" w14:textId="77777777" w:rsidR="00E749A1" w:rsidRPr="00C41D12" w:rsidRDefault="00E749A1" w:rsidP="00E749A1">
      <w:pPr>
        <w:ind w:left="360"/>
        <w:contextualSpacing/>
        <w:jc w:val="both"/>
        <w:rPr>
          <w:rFonts w:ascii="Verdana" w:hAnsi="Verdana"/>
          <w:snapToGrid w:val="0"/>
          <w:lang w:val="bg-BG" w:eastAsia="bg-BG"/>
        </w:rPr>
      </w:pPr>
      <w:r w:rsidRPr="00C41D12">
        <w:rPr>
          <w:rFonts w:ascii="Verdana" w:hAnsi="Verdana"/>
          <w:snapToGrid w:val="0"/>
          <w:lang w:val="bg-BG" w:eastAsia="bg-BG"/>
        </w:rPr>
        <w:t>з) незабавно да уведоми Възложителя, ако счита, че дадено нареждане нарушава Регламента или други разпоредби относно защитата на данни.</w:t>
      </w:r>
    </w:p>
    <w:p w14:paraId="1233BE0A" w14:textId="77777777" w:rsidR="00E749A1" w:rsidRPr="00C41D12" w:rsidRDefault="00E749A1" w:rsidP="00E749A1">
      <w:pPr>
        <w:numPr>
          <w:ilvl w:val="1"/>
          <w:numId w:val="10"/>
        </w:numPr>
        <w:tabs>
          <w:tab w:val="clear" w:pos="1440"/>
          <w:tab w:val="num" w:pos="720"/>
          <w:tab w:val="num" w:pos="1620"/>
        </w:tabs>
        <w:spacing w:after="200" w:line="276" w:lineRule="auto"/>
        <w:ind w:left="360"/>
        <w:contextualSpacing/>
        <w:jc w:val="both"/>
        <w:rPr>
          <w:rFonts w:ascii="Verdana" w:hAnsi="Verdana"/>
          <w:snapToGrid w:val="0"/>
          <w:lang w:val="bg-BG" w:eastAsia="bg-BG"/>
        </w:rPr>
      </w:pPr>
      <w:r w:rsidRPr="00C41D12">
        <w:rPr>
          <w:rFonts w:ascii="Verdana" w:hAnsi="Verdana"/>
          <w:snapToGrid w:val="0"/>
          <w:lang w:val="bg-BG" w:eastAsia="bg-BG"/>
        </w:rPr>
        <w:t xml:space="preserve">В случай, че Изпълнителят - обработващ лични данни, включва друг обработващ лични данни за извършването на специфични дейности по обработване от името на Възложителя, на това друго лице се налагат същите задължения за защита на данните, както задълженията между Възложителя и Изпълнителя, предвидени в настоящия договор и по- специално, да предостави достатъчно гаранции за прилагане на подходящи технически и организационни мерки, така че обработването да отговаря на изискванията на Регламента. Когато другият обработващ лични данни не изпълни задължението си за защита на данните, първоначалният обработващ данните </w:t>
      </w:r>
      <w:r w:rsidRPr="00C41D12">
        <w:rPr>
          <w:rFonts w:ascii="Verdana" w:hAnsi="Verdana"/>
          <w:snapToGrid w:val="0"/>
          <w:lang w:val="bg-BG" w:eastAsia="bg-BG"/>
        </w:rPr>
        <w:lastRenderedPageBreak/>
        <w:t>продължава да носи пълна отговорност пред Възложителя за изпълнението на задълженията на този друг обработващ лични данни.</w:t>
      </w:r>
    </w:p>
    <w:p w14:paraId="660E46AB" w14:textId="77777777" w:rsidR="00E749A1" w:rsidRPr="00C41D12" w:rsidRDefault="00E749A1" w:rsidP="00E749A1">
      <w:pPr>
        <w:keepNext/>
        <w:numPr>
          <w:ilvl w:val="0"/>
          <w:numId w:val="10"/>
        </w:numPr>
        <w:tabs>
          <w:tab w:val="left" w:pos="567"/>
        </w:tabs>
        <w:spacing w:before="120" w:after="120" w:line="276" w:lineRule="auto"/>
        <w:jc w:val="both"/>
        <w:outlineLvl w:val="0"/>
        <w:rPr>
          <w:rFonts w:ascii="Verdana" w:eastAsia="Calibri" w:hAnsi="Verdana"/>
          <w:b/>
          <w:snapToGrid w:val="0"/>
          <w:spacing w:val="0"/>
          <w:lang w:val="bg-BG" w:eastAsia="bg-BG"/>
        </w:rPr>
      </w:pPr>
      <w:r w:rsidRPr="00C41D12">
        <w:rPr>
          <w:rFonts w:ascii="Verdana" w:eastAsia="Calibri" w:hAnsi="Verdana"/>
          <w:b/>
          <w:snapToGrid w:val="0"/>
          <w:spacing w:val="0"/>
          <w:lang w:val="bg-BG" w:eastAsia="bg-BG"/>
        </w:rPr>
        <w:t>АНТИКОРУПЦИОННА КЛАУЗА</w:t>
      </w:r>
    </w:p>
    <w:p w14:paraId="4CBA016F" w14:textId="0B7F443C" w:rsidR="00E749A1" w:rsidRPr="00C41D12" w:rsidRDefault="00E749A1" w:rsidP="00E749A1">
      <w:pPr>
        <w:numPr>
          <w:ilvl w:val="1"/>
          <w:numId w:val="10"/>
        </w:numPr>
        <w:tabs>
          <w:tab w:val="clear" w:pos="1440"/>
          <w:tab w:val="num" w:pos="720"/>
          <w:tab w:val="num" w:pos="1620"/>
        </w:tabs>
        <w:spacing w:after="200" w:line="276" w:lineRule="auto"/>
        <w:ind w:left="360"/>
        <w:contextualSpacing/>
        <w:jc w:val="both"/>
        <w:rPr>
          <w:rFonts w:ascii="Verdana" w:hAnsi="Verdana"/>
          <w:snapToGrid w:val="0"/>
          <w:lang w:val="bg-BG" w:eastAsia="bg-BG"/>
        </w:rPr>
      </w:pPr>
      <w:r w:rsidRPr="00C41D12">
        <w:rPr>
          <w:rFonts w:ascii="Verdana" w:hAnsi="Verdana"/>
          <w:snapToGrid w:val="0"/>
          <w:lang w:val="bg-BG" w:eastAsia="bg-BG"/>
        </w:rPr>
        <w:t>При изпълнение на настоящия договор, страните се задължават да спазват стриктно приложимите закони, забраняващи подкупването на лица, заемащи публични длъжности, и физически лица, търговията с влияние, прането на пари, които по-конкретно могат да доведат до недопускане до обществена поръчка, включително Закона за чуждестранните корупционни практики на САЩ от 1977 г.; Закона за подкупите на Обединеното Кралство от 2010 г., Френския антикорупционен закон „</w:t>
      </w:r>
      <w:proofErr w:type="spellStart"/>
      <w:r w:rsidRPr="00C41D12">
        <w:rPr>
          <w:rFonts w:ascii="Verdana" w:hAnsi="Verdana"/>
          <w:snapToGrid w:val="0"/>
          <w:lang w:val="bg-BG" w:eastAsia="bg-BG"/>
        </w:rPr>
        <w:t>Сапен</w:t>
      </w:r>
      <w:proofErr w:type="spellEnd"/>
      <w:r w:rsidRPr="00C41D12">
        <w:rPr>
          <w:rFonts w:ascii="Verdana" w:hAnsi="Verdana"/>
          <w:snapToGrid w:val="0"/>
          <w:lang w:val="bg-BG" w:eastAsia="bg-BG"/>
        </w:rPr>
        <w:t>“ от 2016 г., както и Закона за противодействие на корупцията</w:t>
      </w:r>
      <w:r w:rsidR="000B29EB">
        <w:rPr>
          <w:rFonts w:ascii="Verdana" w:hAnsi="Verdana"/>
          <w:snapToGrid w:val="0"/>
          <w:lang w:val="bg-BG" w:eastAsia="bg-BG"/>
        </w:rPr>
        <w:t>, Закона</w:t>
      </w:r>
      <w:r w:rsidRPr="00C41D12">
        <w:rPr>
          <w:rFonts w:ascii="Verdana" w:hAnsi="Verdana"/>
          <w:snapToGrid w:val="0"/>
          <w:lang w:val="bg-BG" w:eastAsia="bg-BG"/>
        </w:rPr>
        <w:t xml:space="preserve"> за отнемане на незаконно придобитото имущество, Закона за мерките срещу изпиране на пари, както и всички други приложими нормативни и административни актове.</w:t>
      </w:r>
    </w:p>
    <w:p w14:paraId="16D5EE12" w14:textId="77777777" w:rsidR="00E749A1" w:rsidRPr="00C41D12" w:rsidRDefault="00E749A1" w:rsidP="00E749A1">
      <w:pPr>
        <w:numPr>
          <w:ilvl w:val="1"/>
          <w:numId w:val="10"/>
        </w:numPr>
        <w:tabs>
          <w:tab w:val="clear" w:pos="1440"/>
          <w:tab w:val="num" w:pos="720"/>
          <w:tab w:val="num" w:pos="1620"/>
        </w:tabs>
        <w:spacing w:after="200" w:line="276" w:lineRule="auto"/>
        <w:ind w:left="360"/>
        <w:contextualSpacing/>
        <w:jc w:val="both"/>
        <w:rPr>
          <w:rFonts w:ascii="Verdana" w:hAnsi="Verdana"/>
          <w:snapToGrid w:val="0"/>
          <w:lang w:val="bg-BG" w:eastAsia="bg-BG"/>
        </w:rPr>
      </w:pPr>
      <w:r w:rsidRPr="00C41D12">
        <w:rPr>
          <w:rFonts w:ascii="Verdana" w:hAnsi="Verdana"/>
          <w:snapToGrid w:val="0"/>
          <w:lang w:val="bg-BG" w:eastAsia="bg-BG"/>
        </w:rPr>
        <w:t xml:space="preserve">Страните се задължават да внедрят и изпълняват всички необходими и разумни политики и мерки с цел предотвратяване на корупция. </w:t>
      </w:r>
    </w:p>
    <w:p w14:paraId="281AEDD9" w14:textId="77777777" w:rsidR="00E749A1" w:rsidRPr="00C41D12" w:rsidRDefault="00E749A1" w:rsidP="00E749A1">
      <w:pPr>
        <w:numPr>
          <w:ilvl w:val="1"/>
          <w:numId w:val="10"/>
        </w:numPr>
        <w:tabs>
          <w:tab w:val="clear" w:pos="1440"/>
          <w:tab w:val="num" w:pos="720"/>
          <w:tab w:val="num" w:pos="1620"/>
        </w:tabs>
        <w:spacing w:after="200" w:line="276" w:lineRule="auto"/>
        <w:ind w:left="360"/>
        <w:contextualSpacing/>
        <w:jc w:val="both"/>
        <w:rPr>
          <w:rFonts w:ascii="Verdana" w:hAnsi="Verdana"/>
          <w:snapToGrid w:val="0"/>
          <w:lang w:val="bg-BG" w:eastAsia="bg-BG"/>
        </w:rPr>
      </w:pPr>
      <w:r w:rsidRPr="00C41D12">
        <w:rPr>
          <w:rFonts w:ascii="Verdana" w:hAnsi="Verdana"/>
          <w:snapToGrid w:val="0"/>
          <w:lang w:val="bg-BG" w:eastAsia="bg-BG"/>
        </w:rPr>
        <w:t xml:space="preserve">Изпълнителят декларира, че доколкото му е известно, законните му представители, директори, служители, представители и всяко лице, което извършва услуги, съгласно този договор за или от името на Възложителя и/или други дружества от групата </w:t>
      </w:r>
      <w:proofErr w:type="spellStart"/>
      <w:r w:rsidRPr="00C41D12">
        <w:rPr>
          <w:rFonts w:ascii="Verdana" w:hAnsi="Verdana"/>
          <w:snapToGrid w:val="0"/>
          <w:lang w:val="bg-BG" w:eastAsia="bg-BG"/>
        </w:rPr>
        <w:t>Веолия</w:t>
      </w:r>
      <w:proofErr w:type="spellEnd"/>
      <w:r w:rsidRPr="00C41D12">
        <w:rPr>
          <w:rFonts w:ascii="Verdana" w:hAnsi="Verdana"/>
          <w:snapToGrid w:val="0"/>
          <w:lang w:val="bg-BG" w:eastAsia="bg-BG"/>
        </w:rPr>
        <w:t xml:space="preserve">, не е и няма пряко или косвено да предлага, дава, съгласява се да дава, разрешава, иска или приема даването на пари или друга облага, или да предоставя предимство или подарък на лице, компания или предприятие, включително държавни чиновници или служители, представители на политически партии, кандидати за политически длъжности, лице, заемащо длъжност в административен орган или орган на законодателната или съдебна власт, за или от името на страна, държавна агенция или държавна компания, длъжностно лице от публична организация или международна организация,  за целите на корупционно влияние върху такова лице в заеманата от него служебна длъжност, или за целите на възнаграждаване на или склоняване към неточно изпълнение на съответно задължение или дейност от лице, за да се постигне или запази даден бизнес за Възложителя и/или други дружества от групата </w:t>
      </w:r>
      <w:proofErr w:type="spellStart"/>
      <w:r w:rsidRPr="00C41D12">
        <w:rPr>
          <w:rFonts w:ascii="Verdana" w:hAnsi="Verdana"/>
          <w:snapToGrid w:val="0"/>
          <w:lang w:val="bg-BG" w:eastAsia="bg-BG"/>
        </w:rPr>
        <w:t>Веолия</w:t>
      </w:r>
      <w:proofErr w:type="spellEnd"/>
      <w:r w:rsidRPr="00C41D12">
        <w:rPr>
          <w:rFonts w:ascii="Verdana" w:hAnsi="Verdana"/>
          <w:snapToGrid w:val="0"/>
          <w:lang w:val="bg-BG" w:eastAsia="bg-BG"/>
        </w:rPr>
        <w:t xml:space="preserve"> или да се извлече полза при осъществяването на бизнес за Възложителя и/или други дружества от групата </w:t>
      </w:r>
      <w:proofErr w:type="spellStart"/>
      <w:r w:rsidRPr="00C41D12">
        <w:rPr>
          <w:rFonts w:ascii="Verdana" w:hAnsi="Verdana"/>
          <w:snapToGrid w:val="0"/>
          <w:lang w:val="bg-BG" w:eastAsia="bg-BG"/>
        </w:rPr>
        <w:t>Веолия</w:t>
      </w:r>
      <w:proofErr w:type="spellEnd"/>
      <w:r w:rsidRPr="00C41D12">
        <w:rPr>
          <w:rFonts w:ascii="Verdana" w:hAnsi="Verdana"/>
          <w:snapToGrid w:val="0"/>
          <w:lang w:val="bg-BG" w:eastAsia="bg-BG"/>
        </w:rPr>
        <w:t xml:space="preserve">. </w:t>
      </w:r>
    </w:p>
    <w:p w14:paraId="2C237859" w14:textId="77777777" w:rsidR="00E749A1" w:rsidRPr="00C41D12" w:rsidRDefault="00E749A1" w:rsidP="00E749A1">
      <w:pPr>
        <w:numPr>
          <w:ilvl w:val="1"/>
          <w:numId w:val="10"/>
        </w:numPr>
        <w:tabs>
          <w:tab w:val="clear" w:pos="1440"/>
          <w:tab w:val="num" w:pos="720"/>
          <w:tab w:val="num" w:pos="1620"/>
        </w:tabs>
        <w:spacing w:after="200" w:line="276" w:lineRule="auto"/>
        <w:ind w:left="360"/>
        <w:contextualSpacing/>
        <w:jc w:val="both"/>
        <w:rPr>
          <w:rFonts w:ascii="Verdana" w:hAnsi="Verdana"/>
          <w:snapToGrid w:val="0"/>
          <w:lang w:val="bg-BG" w:eastAsia="bg-BG"/>
        </w:rPr>
      </w:pPr>
      <w:r w:rsidRPr="00C41D12">
        <w:rPr>
          <w:rFonts w:ascii="Verdana" w:hAnsi="Verdana"/>
          <w:snapToGrid w:val="0"/>
          <w:lang w:val="bg-BG" w:eastAsia="bg-BG"/>
        </w:rPr>
        <w:t xml:space="preserve">Изпълнителят приема да уведомява Възложителя за всяко нарушаване на условие от този член в разумен срок.   </w:t>
      </w:r>
    </w:p>
    <w:p w14:paraId="67CCB1FD" w14:textId="77777777" w:rsidR="00E749A1" w:rsidRPr="00C41D12" w:rsidRDefault="00E749A1" w:rsidP="00E749A1">
      <w:pPr>
        <w:numPr>
          <w:ilvl w:val="1"/>
          <w:numId w:val="10"/>
        </w:numPr>
        <w:tabs>
          <w:tab w:val="clear" w:pos="1440"/>
          <w:tab w:val="num" w:pos="720"/>
          <w:tab w:val="num" w:pos="1620"/>
        </w:tabs>
        <w:spacing w:after="200" w:line="276" w:lineRule="auto"/>
        <w:ind w:left="360"/>
        <w:contextualSpacing/>
        <w:jc w:val="both"/>
        <w:rPr>
          <w:rFonts w:ascii="Verdana" w:hAnsi="Verdana"/>
          <w:snapToGrid w:val="0"/>
          <w:lang w:val="bg-BG" w:eastAsia="bg-BG"/>
        </w:rPr>
      </w:pPr>
      <w:r w:rsidRPr="00C41D12">
        <w:rPr>
          <w:rFonts w:ascii="Verdana" w:hAnsi="Verdana"/>
          <w:snapToGrid w:val="0"/>
          <w:lang w:val="bg-BG" w:eastAsia="bg-BG"/>
        </w:rPr>
        <w:t xml:space="preserve">В случай че Възложителят уведоми Изпълнителят, че има основателни причини да счита, че Изпълнителят е нарушил условие от този раздел:   </w:t>
      </w:r>
    </w:p>
    <w:p w14:paraId="32D537F0" w14:textId="77777777" w:rsidR="00E749A1" w:rsidRPr="00C41D12" w:rsidRDefault="00E749A1" w:rsidP="00E749A1">
      <w:pPr>
        <w:numPr>
          <w:ilvl w:val="2"/>
          <w:numId w:val="10"/>
        </w:numPr>
        <w:tabs>
          <w:tab w:val="num" w:pos="2610"/>
        </w:tabs>
        <w:spacing w:after="200" w:line="276" w:lineRule="auto"/>
        <w:contextualSpacing/>
        <w:jc w:val="both"/>
        <w:rPr>
          <w:rFonts w:ascii="Verdana" w:hAnsi="Verdana"/>
          <w:snapToGrid w:val="0"/>
          <w:lang w:val="bg-BG" w:eastAsia="bg-BG"/>
        </w:rPr>
      </w:pPr>
      <w:r w:rsidRPr="00C41D12">
        <w:rPr>
          <w:rFonts w:ascii="Verdana" w:hAnsi="Verdana"/>
          <w:snapToGrid w:val="0"/>
          <w:lang w:val="bg-BG" w:eastAsia="bg-BG"/>
        </w:rPr>
        <w:t xml:space="preserve">Възложителят има право да спре изпълнението на настоящия Договор без предизвестие, доколкото Възложителят счита за необходимо да разследва съответното поведение, без това да води до възникването на каквито и да било задължения или отговорност пред Изпълнителят за такова спиране; </w:t>
      </w:r>
    </w:p>
    <w:p w14:paraId="38CFC3C9" w14:textId="77777777" w:rsidR="00E749A1" w:rsidRPr="00C41D12" w:rsidRDefault="00E749A1" w:rsidP="00E749A1">
      <w:pPr>
        <w:numPr>
          <w:ilvl w:val="2"/>
          <w:numId w:val="10"/>
        </w:numPr>
        <w:tabs>
          <w:tab w:val="clear" w:pos="1440"/>
          <w:tab w:val="num" w:pos="720"/>
          <w:tab w:val="num" w:pos="2610"/>
        </w:tabs>
        <w:spacing w:after="200" w:line="276" w:lineRule="auto"/>
        <w:contextualSpacing/>
        <w:jc w:val="both"/>
        <w:rPr>
          <w:rFonts w:ascii="Verdana" w:hAnsi="Verdana"/>
          <w:snapToGrid w:val="0"/>
          <w:lang w:val="bg-BG" w:eastAsia="bg-BG"/>
        </w:rPr>
      </w:pPr>
      <w:r w:rsidRPr="00C41D12">
        <w:rPr>
          <w:rFonts w:ascii="Verdana" w:hAnsi="Verdana"/>
          <w:snapToGrid w:val="0"/>
          <w:lang w:val="bg-BG" w:eastAsia="bg-BG"/>
        </w:rPr>
        <w:t xml:space="preserve">Изпълнителят се задължава да предприеме всички разумни стъпки, за да предотврати загубата или унищожаването на документални доказателства във връзка със съответното поведение. </w:t>
      </w:r>
    </w:p>
    <w:p w14:paraId="1596C872" w14:textId="77777777" w:rsidR="00E749A1" w:rsidRPr="00C41D12" w:rsidRDefault="00E749A1" w:rsidP="00E749A1">
      <w:pPr>
        <w:numPr>
          <w:ilvl w:val="1"/>
          <w:numId w:val="10"/>
        </w:numPr>
        <w:tabs>
          <w:tab w:val="clear" w:pos="1440"/>
          <w:tab w:val="num" w:pos="720"/>
          <w:tab w:val="num" w:pos="1620"/>
        </w:tabs>
        <w:spacing w:after="200" w:line="276" w:lineRule="auto"/>
        <w:ind w:left="360"/>
        <w:contextualSpacing/>
        <w:jc w:val="both"/>
        <w:rPr>
          <w:rFonts w:ascii="Verdana" w:hAnsi="Verdana"/>
          <w:snapToGrid w:val="0"/>
          <w:lang w:val="bg-BG" w:eastAsia="bg-BG"/>
        </w:rPr>
      </w:pPr>
      <w:r w:rsidRPr="00C41D12">
        <w:rPr>
          <w:rFonts w:ascii="Verdana" w:hAnsi="Verdana"/>
          <w:snapToGrid w:val="0"/>
          <w:lang w:val="bg-BG" w:eastAsia="bg-BG"/>
        </w:rPr>
        <w:t xml:space="preserve">Ако Изпълнителят наруши някое условие на настоящия раздел: </w:t>
      </w:r>
    </w:p>
    <w:p w14:paraId="54946965" w14:textId="77777777" w:rsidR="00E749A1" w:rsidRPr="00C41D12" w:rsidRDefault="00E749A1" w:rsidP="00E749A1">
      <w:pPr>
        <w:numPr>
          <w:ilvl w:val="2"/>
          <w:numId w:val="10"/>
        </w:numPr>
        <w:tabs>
          <w:tab w:val="num" w:pos="2610"/>
        </w:tabs>
        <w:spacing w:after="200" w:line="276" w:lineRule="auto"/>
        <w:contextualSpacing/>
        <w:jc w:val="both"/>
        <w:rPr>
          <w:rFonts w:ascii="Verdana" w:hAnsi="Verdana"/>
          <w:snapToGrid w:val="0"/>
          <w:lang w:val="bg-BG" w:eastAsia="bg-BG"/>
        </w:rPr>
      </w:pPr>
      <w:r w:rsidRPr="00C41D12">
        <w:rPr>
          <w:rFonts w:ascii="Verdana" w:hAnsi="Verdana"/>
          <w:snapToGrid w:val="0"/>
          <w:lang w:val="bg-BG" w:eastAsia="bg-BG"/>
        </w:rPr>
        <w:t xml:space="preserve">Възложителят може незабавно да прекрати този Договор без предизвестие и без да има каквито и да било задължения. </w:t>
      </w:r>
    </w:p>
    <w:p w14:paraId="5C9C396E" w14:textId="77777777" w:rsidR="00E749A1" w:rsidRPr="00C41D12" w:rsidRDefault="00E749A1" w:rsidP="00E749A1">
      <w:pPr>
        <w:numPr>
          <w:ilvl w:val="2"/>
          <w:numId w:val="10"/>
        </w:numPr>
        <w:tabs>
          <w:tab w:val="num" w:pos="2610"/>
        </w:tabs>
        <w:spacing w:after="200" w:line="276" w:lineRule="auto"/>
        <w:contextualSpacing/>
        <w:jc w:val="both"/>
        <w:rPr>
          <w:rFonts w:ascii="Verdana" w:hAnsi="Verdana"/>
          <w:snapToGrid w:val="0"/>
          <w:lang w:val="bg-BG" w:eastAsia="bg-BG"/>
        </w:rPr>
      </w:pPr>
      <w:r w:rsidRPr="00C41D12">
        <w:rPr>
          <w:rFonts w:ascii="Verdana" w:hAnsi="Verdana"/>
          <w:snapToGrid w:val="0"/>
          <w:lang w:val="bg-BG" w:eastAsia="bg-BG"/>
        </w:rPr>
        <w:t>Изпълнителят се задължава да обезщети Възложителя, до максималната степен, позволена от закона, за загуби, вреди или разходи, понесени от Възложителя, възникващи от такова нарушение.</w:t>
      </w:r>
    </w:p>
    <w:p w14:paraId="705426D2" w14:textId="77777777" w:rsidR="00E749A1" w:rsidRPr="00C41D12" w:rsidRDefault="00E749A1" w:rsidP="00E749A1">
      <w:pPr>
        <w:spacing w:after="200" w:line="276" w:lineRule="auto"/>
        <w:rPr>
          <w:rFonts w:ascii="Verdana" w:eastAsia="Calibri" w:hAnsi="Verdana"/>
          <w:spacing w:val="0"/>
          <w:sz w:val="22"/>
          <w:szCs w:val="22"/>
          <w:lang w:val="bg-BG"/>
        </w:rPr>
      </w:pPr>
    </w:p>
    <w:p w14:paraId="67623BC6" w14:textId="77777777" w:rsidR="00E749A1" w:rsidRPr="00C41D12" w:rsidRDefault="00E749A1">
      <w:pPr>
        <w:spacing w:after="160" w:line="259" w:lineRule="auto"/>
        <w:rPr>
          <w:rFonts w:ascii="Verdana" w:hAnsi="Verdana" w:cs="Arial"/>
          <w:b/>
          <w:sz w:val="22"/>
          <w:szCs w:val="22"/>
          <w:lang w:val="bg-BG"/>
        </w:rPr>
      </w:pPr>
      <w:r w:rsidRPr="00C41D12">
        <w:rPr>
          <w:rFonts w:ascii="Verdana" w:hAnsi="Verdana" w:cs="Arial"/>
          <w:b/>
          <w:sz w:val="22"/>
          <w:szCs w:val="22"/>
          <w:lang w:val="bg-BG"/>
        </w:rPr>
        <w:lastRenderedPageBreak/>
        <w:br w:type="page"/>
      </w:r>
    </w:p>
    <w:p w14:paraId="3E9C13F0" w14:textId="77777777" w:rsidR="00E749A1" w:rsidRPr="00C41D12" w:rsidRDefault="00E749A1" w:rsidP="00E749A1">
      <w:pPr>
        <w:jc w:val="center"/>
        <w:rPr>
          <w:rFonts w:ascii="Verdana" w:hAnsi="Verdana"/>
          <w:b/>
          <w:spacing w:val="0"/>
          <w:lang w:val="bg-BG"/>
        </w:rPr>
      </w:pPr>
      <w:r w:rsidRPr="00C41D12">
        <w:rPr>
          <w:rFonts w:ascii="Verdana" w:hAnsi="Verdana"/>
          <w:b/>
          <w:spacing w:val="0"/>
          <w:lang w:val="bg-BG"/>
        </w:rPr>
        <w:lastRenderedPageBreak/>
        <w:t>Споразумение</w:t>
      </w:r>
    </w:p>
    <w:p w14:paraId="04B5C571" w14:textId="77777777" w:rsidR="00E749A1" w:rsidRPr="00C41D12" w:rsidRDefault="00E749A1" w:rsidP="00E749A1">
      <w:pPr>
        <w:jc w:val="center"/>
        <w:rPr>
          <w:rFonts w:ascii="Verdana" w:hAnsi="Verdana"/>
          <w:b/>
          <w:spacing w:val="0"/>
          <w:lang w:val="bg-BG"/>
        </w:rPr>
      </w:pPr>
    </w:p>
    <w:p w14:paraId="4C643F11" w14:textId="77777777" w:rsidR="00E749A1" w:rsidRPr="00C41D12" w:rsidRDefault="00E749A1" w:rsidP="00E749A1">
      <w:pPr>
        <w:jc w:val="center"/>
        <w:rPr>
          <w:rFonts w:ascii="Verdana" w:hAnsi="Verdana"/>
          <w:b/>
          <w:spacing w:val="0"/>
          <w:lang w:val="bg-BG"/>
        </w:rPr>
      </w:pPr>
    </w:p>
    <w:p w14:paraId="3CD43FCD" w14:textId="77777777" w:rsidR="00E749A1" w:rsidRPr="00C41D12" w:rsidRDefault="00E749A1" w:rsidP="00E749A1">
      <w:pPr>
        <w:jc w:val="center"/>
        <w:rPr>
          <w:rFonts w:ascii="Verdana" w:hAnsi="Verdana"/>
          <w:spacing w:val="0"/>
          <w:lang w:val="bg-BG"/>
        </w:rPr>
      </w:pPr>
      <w:r w:rsidRPr="00C41D12">
        <w:rPr>
          <w:rFonts w:ascii="Verdana" w:hAnsi="Verdana"/>
          <w:spacing w:val="0"/>
          <w:lang w:val="bg-BG"/>
        </w:rPr>
        <w:t>към договор № ........../....................год.</w:t>
      </w:r>
    </w:p>
    <w:p w14:paraId="35A06008" w14:textId="77777777" w:rsidR="00E749A1" w:rsidRPr="00C41D12" w:rsidRDefault="00E749A1" w:rsidP="00E749A1">
      <w:pPr>
        <w:spacing w:after="120"/>
        <w:jc w:val="center"/>
        <w:rPr>
          <w:rFonts w:ascii="Verdana" w:hAnsi="Verdana"/>
          <w:spacing w:val="0"/>
          <w:lang w:val="bg-BG"/>
        </w:rPr>
      </w:pPr>
      <w:r w:rsidRPr="00C41D12">
        <w:rPr>
          <w:rFonts w:ascii="Verdana" w:hAnsi="Verdana"/>
          <w:spacing w:val="0"/>
          <w:lang w:val="bg-BG"/>
        </w:rPr>
        <w:t>за съвместно осигуряване на здравословни и безопасни условия на труд при доставки и услуги в обекти, помещения, работни площадки и затворени зони, експлоатирани от „Софийска вода“ АД</w:t>
      </w:r>
    </w:p>
    <w:p w14:paraId="6490F476" w14:textId="77777777" w:rsidR="00E749A1" w:rsidRPr="00C41D12" w:rsidRDefault="00E749A1" w:rsidP="00E749A1">
      <w:pPr>
        <w:spacing w:after="120"/>
        <w:jc w:val="center"/>
        <w:rPr>
          <w:rFonts w:ascii="Verdana" w:hAnsi="Verdana"/>
          <w:b/>
          <w:spacing w:val="0"/>
          <w:lang w:val="bg-BG"/>
        </w:rPr>
      </w:pPr>
      <w:r w:rsidRPr="00C41D12">
        <w:rPr>
          <w:rFonts w:ascii="Verdana" w:hAnsi="Verdana"/>
          <w:b/>
          <w:spacing w:val="0"/>
          <w:lang w:val="bg-BG"/>
        </w:rPr>
        <w:t>ОБЩИ ПОЛОЖЕНИЯ</w:t>
      </w:r>
    </w:p>
    <w:p w14:paraId="27FF3FBD" w14:textId="77777777" w:rsidR="00E749A1" w:rsidRPr="00C41D12" w:rsidRDefault="00E749A1" w:rsidP="00E749A1">
      <w:pPr>
        <w:jc w:val="both"/>
        <w:rPr>
          <w:rFonts w:ascii="Verdana" w:hAnsi="Verdana"/>
          <w:spacing w:val="0"/>
          <w:sz w:val="18"/>
          <w:szCs w:val="18"/>
          <w:lang w:val="bg-BG"/>
        </w:rPr>
      </w:pPr>
      <w:r w:rsidRPr="00C41D12">
        <w:rPr>
          <w:rFonts w:ascii="Verdana" w:hAnsi="Verdana"/>
          <w:spacing w:val="0"/>
          <w:sz w:val="18"/>
          <w:szCs w:val="18"/>
          <w:lang w:val="bg-BG"/>
        </w:rPr>
        <w:t>Настоящото споразумение е в изпълнение на чл. 18 от Закона за здравословни и безопасни условия на труд и е неразделна част от договора.</w:t>
      </w:r>
    </w:p>
    <w:p w14:paraId="063D0C95" w14:textId="77777777" w:rsidR="00F01D29" w:rsidRPr="00C41D12" w:rsidRDefault="00F01D29" w:rsidP="00E749A1">
      <w:pPr>
        <w:jc w:val="both"/>
        <w:rPr>
          <w:rFonts w:ascii="Verdana" w:hAnsi="Verdana"/>
          <w:spacing w:val="0"/>
          <w:sz w:val="18"/>
          <w:szCs w:val="18"/>
          <w:lang w:val="bg-BG"/>
        </w:rPr>
      </w:pPr>
    </w:p>
    <w:p w14:paraId="6F185837" w14:textId="77777777" w:rsidR="00E749A1" w:rsidRPr="00C41D12" w:rsidRDefault="00E749A1" w:rsidP="00E749A1">
      <w:pPr>
        <w:spacing w:after="120"/>
        <w:jc w:val="center"/>
        <w:rPr>
          <w:rFonts w:ascii="Verdana" w:hAnsi="Verdana"/>
          <w:b/>
          <w:spacing w:val="0"/>
          <w:sz w:val="18"/>
          <w:szCs w:val="18"/>
          <w:lang w:val="bg-BG"/>
        </w:rPr>
      </w:pPr>
      <w:r w:rsidRPr="00C41D12">
        <w:rPr>
          <w:rFonts w:ascii="Verdana" w:hAnsi="Verdana"/>
          <w:b/>
          <w:spacing w:val="0"/>
          <w:sz w:val="18"/>
          <w:szCs w:val="18"/>
          <w:lang w:val="bg-BG"/>
        </w:rPr>
        <w:t>ВЗАИМОДЕЙСТВИЯ МЕЖДУ ВЪЗЛОЖИТЕЛЯ И ИЗПЪЛНИТЕЛЯ</w:t>
      </w:r>
    </w:p>
    <w:p w14:paraId="13FD16A4" w14:textId="77777777" w:rsidR="00E749A1" w:rsidRPr="00C41D12" w:rsidRDefault="00E749A1" w:rsidP="00E749A1">
      <w:pPr>
        <w:pStyle w:val="ListParagraph"/>
        <w:numPr>
          <w:ilvl w:val="0"/>
          <w:numId w:val="11"/>
        </w:numPr>
        <w:spacing w:after="200" w:line="276" w:lineRule="auto"/>
        <w:ind w:left="284" w:hanging="284"/>
        <w:jc w:val="both"/>
        <w:rPr>
          <w:rFonts w:ascii="Verdana" w:hAnsi="Verdana"/>
          <w:sz w:val="18"/>
          <w:szCs w:val="18"/>
          <w:lang w:val="bg-BG"/>
        </w:rPr>
      </w:pPr>
      <w:r w:rsidRPr="00C41D12">
        <w:rPr>
          <w:rFonts w:ascii="Verdana" w:hAnsi="Verdana"/>
          <w:sz w:val="18"/>
          <w:szCs w:val="18"/>
          <w:lang w:val="bg-BG"/>
        </w:rPr>
        <w:t>Софийска вода</w:t>
      </w:r>
      <w:r w:rsidR="00475525" w:rsidRPr="00C41D12">
        <w:rPr>
          <w:rFonts w:ascii="Verdana" w:hAnsi="Verdana"/>
          <w:sz w:val="18"/>
          <w:szCs w:val="18"/>
          <w:lang w:val="bg-BG"/>
        </w:rPr>
        <w:t xml:space="preserve"> АД</w:t>
      </w:r>
      <w:r w:rsidRPr="00C41D12">
        <w:rPr>
          <w:rFonts w:ascii="Verdana" w:hAnsi="Verdana"/>
          <w:sz w:val="18"/>
          <w:szCs w:val="18"/>
          <w:lang w:val="bg-BG"/>
        </w:rPr>
        <w:t xml:space="preserve"> (Възложител) и …</w:t>
      </w:r>
      <w:r w:rsidR="00A121DF" w:rsidRPr="00C41D12">
        <w:rPr>
          <w:rFonts w:ascii="Verdana" w:hAnsi="Verdana"/>
          <w:sz w:val="18"/>
          <w:szCs w:val="18"/>
          <w:lang w:val="bg-BG"/>
        </w:rPr>
        <w:t>……</w:t>
      </w:r>
      <w:r w:rsidRPr="00C41D12">
        <w:rPr>
          <w:rFonts w:ascii="Verdana" w:hAnsi="Verdana"/>
          <w:sz w:val="18"/>
          <w:szCs w:val="18"/>
          <w:lang w:val="bg-BG"/>
        </w:rPr>
        <w:t xml:space="preserve">………. (Изпълнител) се информират взаимно за: </w:t>
      </w:r>
    </w:p>
    <w:p w14:paraId="6F5A5157" w14:textId="77777777" w:rsidR="00E749A1" w:rsidRPr="00C41D12" w:rsidRDefault="00E749A1" w:rsidP="00475525">
      <w:pPr>
        <w:pStyle w:val="ListParagraph"/>
        <w:numPr>
          <w:ilvl w:val="1"/>
          <w:numId w:val="11"/>
        </w:numPr>
        <w:spacing w:after="200" w:line="276" w:lineRule="auto"/>
        <w:ind w:left="851"/>
        <w:jc w:val="both"/>
        <w:rPr>
          <w:rFonts w:ascii="Verdana" w:hAnsi="Verdana"/>
          <w:sz w:val="18"/>
          <w:szCs w:val="18"/>
          <w:lang w:val="bg-BG"/>
        </w:rPr>
      </w:pPr>
      <w:r w:rsidRPr="00C41D12">
        <w:rPr>
          <w:rFonts w:ascii="Verdana" w:hAnsi="Verdana"/>
          <w:sz w:val="18"/>
          <w:szCs w:val="18"/>
          <w:lang w:val="bg-BG"/>
        </w:rPr>
        <w:t>рисковете при изпълнение на услугата на територията на затворената зона;</w:t>
      </w:r>
    </w:p>
    <w:p w14:paraId="76EF668C" w14:textId="77777777" w:rsidR="00E749A1" w:rsidRPr="00C41D12" w:rsidRDefault="00E749A1" w:rsidP="00475525">
      <w:pPr>
        <w:pStyle w:val="ListParagraph"/>
        <w:numPr>
          <w:ilvl w:val="1"/>
          <w:numId w:val="11"/>
        </w:numPr>
        <w:spacing w:after="200" w:line="276" w:lineRule="auto"/>
        <w:ind w:left="851"/>
        <w:jc w:val="both"/>
        <w:rPr>
          <w:rFonts w:ascii="Verdana" w:hAnsi="Verdana"/>
          <w:sz w:val="18"/>
          <w:szCs w:val="18"/>
          <w:lang w:val="bg-BG"/>
        </w:rPr>
      </w:pPr>
      <w:r w:rsidRPr="00C41D12">
        <w:rPr>
          <w:rFonts w:ascii="Verdana" w:hAnsi="Verdana"/>
          <w:sz w:val="18"/>
          <w:szCs w:val="18"/>
          <w:lang w:val="bg-BG"/>
        </w:rPr>
        <w:t>необходими и предприети мерки за управление на риска за безопасността и здравето (БЗР);</w:t>
      </w:r>
    </w:p>
    <w:p w14:paraId="593DF115" w14:textId="77777777" w:rsidR="00E749A1" w:rsidRPr="00C41D12" w:rsidRDefault="00E749A1" w:rsidP="00475525">
      <w:pPr>
        <w:pStyle w:val="ListParagraph"/>
        <w:numPr>
          <w:ilvl w:val="1"/>
          <w:numId w:val="11"/>
        </w:numPr>
        <w:spacing w:after="200" w:line="276" w:lineRule="auto"/>
        <w:ind w:left="851"/>
        <w:jc w:val="both"/>
        <w:rPr>
          <w:rFonts w:ascii="Verdana" w:hAnsi="Verdana"/>
          <w:sz w:val="18"/>
          <w:szCs w:val="18"/>
          <w:lang w:val="bg-BG"/>
        </w:rPr>
      </w:pPr>
      <w:r w:rsidRPr="00C41D12">
        <w:rPr>
          <w:rFonts w:ascii="Verdana" w:hAnsi="Verdana"/>
          <w:sz w:val="18"/>
          <w:szCs w:val="18"/>
          <w:lang w:val="bg-BG"/>
        </w:rPr>
        <w:t>промени в условията на труд и обстоятелства, налагащи допълнителни мерки за осигуряване на БЗР;</w:t>
      </w:r>
    </w:p>
    <w:p w14:paraId="3856A5F2" w14:textId="77777777" w:rsidR="00E749A1" w:rsidRPr="00C41D12" w:rsidRDefault="00E749A1" w:rsidP="00475525">
      <w:pPr>
        <w:pStyle w:val="ListParagraph"/>
        <w:numPr>
          <w:ilvl w:val="1"/>
          <w:numId w:val="11"/>
        </w:numPr>
        <w:spacing w:after="200" w:line="276" w:lineRule="auto"/>
        <w:ind w:left="851"/>
        <w:jc w:val="both"/>
        <w:rPr>
          <w:rFonts w:ascii="Verdana" w:hAnsi="Verdana"/>
          <w:sz w:val="18"/>
          <w:szCs w:val="18"/>
          <w:lang w:val="bg-BG"/>
        </w:rPr>
      </w:pPr>
      <w:r w:rsidRPr="00C41D12">
        <w:rPr>
          <w:rFonts w:ascii="Verdana" w:hAnsi="Verdana"/>
          <w:sz w:val="18"/>
          <w:szCs w:val="18"/>
          <w:lang w:val="bg-BG"/>
        </w:rPr>
        <w:t>неблагоприятни отклонения от очакваното изпълнение,  инциденти и злополуки</w:t>
      </w:r>
    </w:p>
    <w:p w14:paraId="6F28FD4B" w14:textId="77777777" w:rsidR="00E749A1" w:rsidRPr="00C41D12" w:rsidRDefault="00E749A1" w:rsidP="00475525">
      <w:pPr>
        <w:pStyle w:val="ListParagraph"/>
        <w:numPr>
          <w:ilvl w:val="1"/>
          <w:numId w:val="11"/>
        </w:numPr>
        <w:spacing w:after="200" w:line="276" w:lineRule="auto"/>
        <w:ind w:left="851"/>
        <w:jc w:val="both"/>
        <w:rPr>
          <w:rFonts w:ascii="Verdana" w:hAnsi="Verdana"/>
          <w:sz w:val="18"/>
          <w:szCs w:val="18"/>
          <w:lang w:val="bg-BG"/>
        </w:rPr>
      </w:pPr>
      <w:r w:rsidRPr="00C41D12">
        <w:rPr>
          <w:rFonts w:ascii="Verdana" w:hAnsi="Verdana"/>
          <w:sz w:val="18"/>
          <w:szCs w:val="18"/>
          <w:lang w:val="bg-BG"/>
        </w:rPr>
        <w:t>опасност от  авария или пожар.</w:t>
      </w:r>
    </w:p>
    <w:p w14:paraId="128A11EC" w14:textId="77777777" w:rsidR="00E749A1" w:rsidRPr="00C41D12" w:rsidRDefault="00E749A1" w:rsidP="00E749A1">
      <w:pPr>
        <w:pStyle w:val="ListParagraph"/>
        <w:numPr>
          <w:ilvl w:val="0"/>
          <w:numId w:val="11"/>
        </w:numPr>
        <w:spacing w:after="200" w:line="276" w:lineRule="auto"/>
        <w:ind w:left="284" w:hanging="284"/>
        <w:jc w:val="both"/>
        <w:rPr>
          <w:rFonts w:ascii="Verdana" w:hAnsi="Verdana"/>
          <w:sz w:val="18"/>
          <w:szCs w:val="18"/>
          <w:lang w:val="bg-BG"/>
        </w:rPr>
      </w:pPr>
      <w:r w:rsidRPr="00C41D12">
        <w:rPr>
          <w:rFonts w:ascii="Verdana" w:hAnsi="Verdana"/>
          <w:sz w:val="18"/>
          <w:szCs w:val="18"/>
          <w:lang w:val="bg-BG"/>
        </w:rPr>
        <w:t xml:space="preserve">ВЪЗЛОЖИТЕЛЯТ и ИЗПЪЛНИТЕЛЯТ координират действията си при инциденти, злополуки, и/или аварии, в това число - първа </w:t>
      </w:r>
      <w:proofErr w:type="spellStart"/>
      <w:r w:rsidRPr="00C41D12">
        <w:rPr>
          <w:rFonts w:ascii="Verdana" w:hAnsi="Verdana"/>
          <w:sz w:val="18"/>
          <w:szCs w:val="18"/>
          <w:lang w:val="bg-BG"/>
        </w:rPr>
        <w:t>долекарска</w:t>
      </w:r>
      <w:proofErr w:type="spellEnd"/>
      <w:r w:rsidRPr="00C41D12">
        <w:rPr>
          <w:rFonts w:ascii="Verdana" w:hAnsi="Verdana"/>
          <w:sz w:val="18"/>
          <w:szCs w:val="18"/>
          <w:lang w:val="bg-BG"/>
        </w:rPr>
        <w:t xml:space="preserve"> помощ на пострадали и опазване на живота и здравето на хората на обекта, съоръженията и оборудването</w:t>
      </w:r>
    </w:p>
    <w:p w14:paraId="55DE3EF5" w14:textId="77777777" w:rsidR="00E749A1" w:rsidRPr="00C41D12" w:rsidRDefault="00E749A1" w:rsidP="00E749A1">
      <w:pPr>
        <w:pStyle w:val="ListParagraph"/>
        <w:numPr>
          <w:ilvl w:val="0"/>
          <w:numId w:val="11"/>
        </w:numPr>
        <w:spacing w:after="120"/>
        <w:ind w:left="284" w:hanging="284"/>
        <w:contextualSpacing w:val="0"/>
        <w:jc w:val="both"/>
        <w:rPr>
          <w:rFonts w:ascii="Verdana" w:hAnsi="Verdana"/>
          <w:b/>
          <w:sz w:val="18"/>
          <w:szCs w:val="18"/>
          <w:lang w:val="bg-BG"/>
        </w:rPr>
      </w:pPr>
      <w:r w:rsidRPr="00C41D12">
        <w:rPr>
          <w:rFonts w:ascii="Verdana" w:hAnsi="Verdana"/>
          <w:sz w:val="18"/>
          <w:szCs w:val="18"/>
          <w:lang w:val="bg-BG"/>
        </w:rPr>
        <w:t xml:space="preserve">ИЗПЪЛНИТЕЛЯТ и ВЪЗЛОЖИТЕЛЯТ си сътрудничат при разследване,  анализ и корекция на отклонения, застрашаващи безопасността на хората, инциденти  и злополуки. </w:t>
      </w:r>
    </w:p>
    <w:p w14:paraId="4A222DFF" w14:textId="77777777" w:rsidR="00E749A1" w:rsidRPr="00C41D12" w:rsidRDefault="00E749A1" w:rsidP="00E749A1">
      <w:pPr>
        <w:spacing w:after="120"/>
        <w:rPr>
          <w:rFonts w:ascii="Verdana" w:hAnsi="Verdana"/>
          <w:b/>
          <w:sz w:val="18"/>
          <w:szCs w:val="18"/>
          <w:lang w:val="bg-BG"/>
        </w:rPr>
      </w:pPr>
      <w:r w:rsidRPr="00C41D12">
        <w:rPr>
          <w:rFonts w:ascii="Verdana" w:hAnsi="Verdana"/>
          <w:b/>
          <w:sz w:val="18"/>
          <w:szCs w:val="18"/>
          <w:lang w:val="bg-BG"/>
        </w:rPr>
        <w:t>ПРАВА И ЗАДЪЛЖЕНИЯ НА СТРАНИТЕ</w:t>
      </w:r>
    </w:p>
    <w:p w14:paraId="1C4B662E" w14:textId="77777777" w:rsidR="00E749A1" w:rsidRPr="00C41D12" w:rsidRDefault="00E749A1" w:rsidP="00E749A1">
      <w:pPr>
        <w:pStyle w:val="ListParagraph"/>
        <w:numPr>
          <w:ilvl w:val="0"/>
          <w:numId w:val="11"/>
        </w:numPr>
        <w:spacing w:after="200" w:line="276" w:lineRule="auto"/>
        <w:ind w:left="284" w:hanging="284"/>
        <w:jc w:val="both"/>
        <w:rPr>
          <w:rFonts w:ascii="Verdana" w:hAnsi="Verdana"/>
          <w:sz w:val="18"/>
          <w:szCs w:val="18"/>
          <w:lang w:val="bg-BG"/>
        </w:rPr>
      </w:pPr>
      <w:r w:rsidRPr="00C41D12">
        <w:rPr>
          <w:rFonts w:ascii="Verdana" w:hAnsi="Verdana"/>
          <w:sz w:val="18"/>
          <w:szCs w:val="18"/>
          <w:lang w:val="bg-BG"/>
        </w:rPr>
        <w:t xml:space="preserve">ВЪЗЛОЖИТЕЛЯТ определя поименно лице за координиране на дейностите с ИЗПЪЛНИТЕЛЯ  (Контролиращ служител) </w:t>
      </w:r>
    </w:p>
    <w:p w14:paraId="139BC4AF" w14:textId="77777777" w:rsidR="00E749A1" w:rsidRPr="00C41D12" w:rsidRDefault="00E749A1" w:rsidP="00E749A1">
      <w:pPr>
        <w:pStyle w:val="ListParagraph"/>
        <w:numPr>
          <w:ilvl w:val="0"/>
          <w:numId w:val="11"/>
        </w:numPr>
        <w:spacing w:after="200" w:line="276" w:lineRule="auto"/>
        <w:ind w:left="284" w:hanging="284"/>
        <w:jc w:val="both"/>
        <w:rPr>
          <w:rFonts w:ascii="Verdana" w:hAnsi="Verdana"/>
          <w:sz w:val="18"/>
          <w:szCs w:val="18"/>
          <w:lang w:val="bg-BG"/>
        </w:rPr>
      </w:pPr>
      <w:r w:rsidRPr="00C41D12">
        <w:rPr>
          <w:rFonts w:ascii="Verdana" w:hAnsi="Verdana"/>
          <w:sz w:val="18"/>
          <w:szCs w:val="18"/>
          <w:lang w:val="bg-BG"/>
        </w:rPr>
        <w:t>Изпълнителят се задължава да спазва правилата и условия, свързани с БЗР н Възложителя, за които е уведомен от Възложителя, включително:</w:t>
      </w:r>
    </w:p>
    <w:p w14:paraId="59D53C79" w14:textId="77777777" w:rsidR="00E749A1" w:rsidRPr="00C41D12" w:rsidRDefault="00E749A1" w:rsidP="00F01D29">
      <w:pPr>
        <w:pStyle w:val="ListParagraph"/>
        <w:numPr>
          <w:ilvl w:val="1"/>
          <w:numId w:val="12"/>
        </w:numPr>
        <w:spacing w:after="200" w:line="276" w:lineRule="auto"/>
        <w:ind w:left="567" w:firstLine="0"/>
        <w:jc w:val="both"/>
        <w:rPr>
          <w:rFonts w:ascii="Verdana" w:hAnsi="Verdana"/>
          <w:sz w:val="18"/>
          <w:szCs w:val="18"/>
          <w:lang w:val="bg-BG"/>
        </w:rPr>
      </w:pPr>
      <w:r w:rsidRPr="00C41D12">
        <w:rPr>
          <w:rFonts w:ascii="Verdana" w:hAnsi="Verdana"/>
          <w:sz w:val="18"/>
          <w:szCs w:val="18"/>
          <w:lang w:val="bg-BG"/>
        </w:rPr>
        <w:t>условията на труд и трудовия процес, използваните материали и опасни вещества, съществуващите опасности и рискове за здравето и безопасността на хората на територията на затворената зона, в която ще се извършва услугата, тяхното непосредствено и последващо въздействие.</w:t>
      </w:r>
    </w:p>
    <w:p w14:paraId="647DD20F" w14:textId="77777777" w:rsidR="00E749A1" w:rsidRPr="00C41D12" w:rsidRDefault="00E749A1" w:rsidP="00F01D29">
      <w:pPr>
        <w:pStyle w:val="ListParagraph"/>
        <w:numPr>
          <w:ilvl w:val="1"/>
          <w:numId w:val="12"/>
        </w:numPr>
        <w:spacing w:after="200" w:line="276" w:lineRule="auto"/>
        <w:ind w:left="567" w:firstLine="0"/>
        <w:jc w:val="both"/>
        <w:rPr>
          <w:rFonts w:ascii="Verdana" w:hAnsi="Verdana"/>
          <w:sz w:val="18"/>
          <w:szCs w:val="18"/>
          <w:lang w:val="bg-BG"/>
        </w:rPr>
      </w:pPr>
      <w:r w:rsidRPr="00C41D12">
        <w:rPr>
          <w:rFonts w:ascii="Verdana" w:hAnsi="Verdana"/>
          <w:sz w:val="18"/>
          <w:szCs w:val="18"/>
          <w:lang w:val="bg-BG"/>
        </w:rPr>
        <w:t>правилата за вътрешния трудов ред;</w:t>
      </w:r>
    </w:p>
    <w:p w14:paraId="49F07D10" w14:textId="77777777" w:rsidR="00E749A1" w:rsidRPr="00C41D12" w:rsidRDefault="00E749A1" w:rsidP="00F01D29">
      <w:pPr>
        <w:pStyle w:val="ListParagraph"/>
        <w:numPr>
          <w:ilvl w:val="1"/>
          <w:numId w:val="12"/>
        </w:numPr>
        <w:spacing w:after="200" w:line="276" w:lineRule="auto"/>
        <w:ind w:left="567" w:firstLine="0"/>
        <w:jc w:val="both"/>
        <w:rPr>
          <w:rFonts w:ascii="Verdana" w:hAnsi="Verdana"/>
          <w:sz w:val="18"/>
          <w:szCs w:val="18"/>
          <w:lang w:val="bg-BG"/>
        </w:rPr>
      </w:pPr>
      <w:r w:rsidRPr="00C41D12">
        <w:rPr>
          <w:rFonts w:ascii="Verdana" w:hAnsi="Verdana"/>
          <w:sz w:val="18"/>
          <w:szCs w:val="18"/>
          <w:lang w:val="bg-BG"/>
        </w:rPr>
        <w:t>общите правила за безопасност и здраве на зоната;</w:t>
      </w:r>
    </w:p>
    <w:p w14:paraId="29FAB311" w14:textId="77777777" w:rsidR="00E749A1" w:rsidRPr="00C41D12" w:rsidRDefault="00E749A1" w:rsidP="00F01D29">
      <w:pPr>
        <w:pStyle w:val="ListParagraph"/>
        <w:numPr>
          <w:ilvl w:val="1"/>
          <w:numId w:val="12"/>
        </w:numPr>
        <w:spacing w:after="200" w:line="276" w:lineRule="auto"/>
        <w:ind w:left="567" w:firstLine="0"/>
        <w:jc w:val="both"/>
        <w:rPr>
          <w:rFonts w:ascii="Verdana" w:hAnsi="Verdana"/>
          <w:sz w:val="18"/>
          <w:szCs w:val="18"/>
          <w:lang w:val="bg-BG"/>
        </w:rPr>
      </w:pPr>
      <w:r w:rsidRPr="00C41D12">
        <w:rPr>
          <w:rFonts w:ascii="Verdana" w:hAnsi="Verdana"/>
          <w:sz w:val="18"/>
          <w:szCs w:val="18"/>
          <w:lang w:val="bg-BG"/>
        </w:rPr>
        <w:t>лични предпазни средства (ЛПС) и специално работно облекло (СРО),  необходими за защита от специфични за зоната опасности;</w:t>
      </w:r>
    </w:p>
    <w:p w14:paraId="11B46E5E" w14:textId="77777777" w:rsidR="00E749A1" w:rsidRPr="00C41D12" w:rsidRDefault="00E749A1" w:rsidP="00F01D29">
      <w:pPr>
        <w:pStyle w:val="ListParagraph"/>
        <w:numPr>
          <w:ilvl w:val="1"/>
          <w:numId w:val="12"/>
        </w:numPr>
        <w:spacing w:after="200" w:line="276" w:lineRule="auto"/>
        <w:ind w:left="567" w:firstLine="0"/>
        <w:jc w:val="both"/>
        <w:rPr>
          <w:rFonts w:ascii="Verdana" w:hAnsi="Verdana"/>
          <w:sz w:val="18"/>
          <w:szCs w:val="18"/>
          <w:lang w:val="bg-BG"/>
        </w:rPr>
      </w:pPr>
      <w:r w:rsidRPr="00C41D12">
        <w:rPr>
          <w:rFonts w:ascii="Verdana" w:hAnsi="Verdana"/>
          <w:sz w:val="18"/>
          <w:szCs w:val="18"/>
          <w:lang w:val="bg-BG"/>
        </w:rPr>
        <w:t>контролно-пропускателния режим, маршрутите за движение и санитарно-битовите помещения за съответната затворена зона;</w:t>
      </w:r>
    </w:p>
    <w:p w14:paraId="51FAC1CC" w14:textId="77777777" w:rsidR="00E749A1" w:rsidRPr="00C41D12" w:rsidRDefault="00E749A1" w:rsidP="00F01D29">
      <w:pPr>
        <w:pStyle w:val="ListParagraph"/>
        <w:numPr>
          <w:ilvl w:val="1"/>
          <w:numId w:val="12"/>
        </w:numPr>
        <w:spacing w:after="200" w:line="276" w:lineRule="auto"/>
        <w:ind w:left="567" w:firstLine="0"/>
        <w:jc w:val="both"/>
        <w:rPr>
          <w:rFonts w:ascii="Verdana" w:hAnsi="Verdana"/>
          <w:sz w:val="18"/>
          <w:szCs w:val="18"/>
          <w:lang w:val="bg-BG"/>
        </w:rPr>
      </w:pPr>
      <w:r w:rsidRPr="00C41D12">
        <w:rPr>
          <w:rFonts w:ascii="Verdana" w:hAnsi="Verdana"/>
          <w:sz w:val="18"/>
          <w:szCs w:val="18"/>
          <w:lang w:val="bg-BG"/>
        </w:rPr>
        <w:t>изискванията към транспортни средства;</w:t>
      </w:r>
    </w:p>
    <w:p w14:paraId="1BE98B0D" w14:textId="77777777" w:rsidR="00E749A1" w:rsidRPr="00C41D12" w:rsidRDefault="00E749A1" w:rsidP="00F01D29">
      <w:pPr>
        <w:pStyle w:val="ListParagraph"/>
        <w:widowControl w:val="0"/>
        <w:numPr>
          <w:ilvl w:val="1"/>
          <w:numId w:val="12"/>
        </w:numPr>
        <w:spacing w:after="200" w:line="276" w:lineRule="auto"/>
        <w:ind w:left="567" w:firstLine="0"/>
        <w:jc w:val="both"/>
        <w:rPr>
          <w:rFonts w:ascii="Verdana" w:hAnsi="Verdana"/>
          <w:sz w:val="18"/>
          <w:szCs w:val="18"/>
          <w:lang w:val="bg-BG"/>
        </w:rPr>
      </w:pPr>
      <w:r w:rsidRPr="00C41D12">
        <w:rPr>
          <w:rFonts w:ascii="Verdana" w:hAnsi="Verdana"/>
          <w:sz w:val="18"/>
          <w:szCs w:val="18"/>
          <w:lang w:val="bg-BG"/>
        </w:rPr>
        <w:t>рисковите зони/места и използваните знаци и сигнали;</w:t>
      </w:r>
    </w:p>
    <w:p w14:paraId="69882053" w14:textId="77777777" w:rsidR="00E749A1" w:rsidRPr="00C41D12" w:rsidRDefault="00E749A1" w:rsidP="00F01D29">
      <w:pPr>
        <w:pStyle w:val="ListParagraph"/>
        <w:widowControl w:val="0"/>
        <w:numPr>
          <w:ilvl w:val="1"/>
          <w:numId w:val="12"/>
        </w:numPr>
        <w:spacing w:after="200" w:line="276" w:lineRule="auto"/>
        <w:ind w:left="567" w:firstLine="0"/>
        <w:jc w:val="both"/>
        <w:rPr>
          <w:rFonts w:ascii="Verdana" w:hAnsi="Verdana"/>
          <w:sz w:val="18"/>
          <w:szCs w:val="18"/>
          <w:lang w:val="bg-BG"/>
        </w:rPr>
      </w:pPr>
      <w:r w:rsidRPr="00C41D12">
        <w:rPr>
          <w:rFonts w:ascii="Verdana" w:hAnsi="Verdana"/>
          <w:sz w:val="18"/>
          <w:szCs w:val="18"/>
          <w:lang w:val="bg-BG"/>
        </w:rPr>
        <w:t>местата за хранене, пушене и почивка;</w:t>
      </w:r>
    </w:p>
    <w:p w14:paraId="264D0F9B" w14:textId="77777777" w:rsidR="00E749A1" w:rsidRPr="00C41D12" w:rsidRDefault="00E749A1" w:rsidP="00F01D29">
      <w:pPr>
        <w:pStyle w:val="ListParagraph"/>
        <w:widowControl w:val="0"/>
        <w:numPr>
          <w:ilvl w:val="1"/>
          <w:numId w:val="12"/>
        </w:numPr>
        <w:spacing w:after="200" w:line="276" w:lineRule="auto"/>
        <w:ind w:left="567" w:firstLine="0"/>
        <w:jc w:val="both"/>
        <w:rPr>
          <w:rFonts w:ascii="Verdana" w:hAnsi="Verdana"/>
          <w:sz w:val="18"/>
          <w:szCs w:val="18"/>
          <w:lang w:val="bg-BG"/>
        </w:rPr>
      </w:pPr>
      <w:r w:rsidRPr="00C41D12">
        <w:rPr>
          <w:rFonts w:ascii="Verdana" w:hAnsi="Verdana"/>
          <w:sz w:val="18"/>
          <w:szCs w:val="18"/>
          <w:lang w:val="bg-BG"/>
        </w:rPr>
        <w:t>план за евакуация и очаквани действия при извънредни ситуации;</w:t>
      </w:r>
    </w:p>
    <w:p w14:paraId="755C8605" w14:textId="77777777" w:rsidR="00E749A1" w:rsidRPr="00C41D12" w:rsidRDefault="00E749A1" w:rsidP="00F01D29">
      <w:pPr>
        <w:pStyle w:val="ListParagraph"/>
        <w:widowControl w:val="0"/>
        <w:numPr>
          <w:ilvl w:val="1"/>
          <w:numId w:val="12"/>
        </w:numPr>
        <w:spacing w:after="200" w:line="276" w:lineRule="auto"/>
        <w:ind w:left="567" w:firstLine="0"/>
        <w:jc w:val="both"/>
        <w:rPr>
          <w:rFonts w:ascii="Verdana" w:hAnsi="Verdana"/>
          <w:sz w:val="18"/>
          <w:szCs w:val="18"/>
          <w:lang w:val="bg-BG"/>
        </w:rPr>
      </w:pPr>
      <w:r w:rsidRPr="00C41D12">
        <w:rPr>
          <w:rFonts w:ascii="Verdana" w:hAnsi="Verdana"/>
          <w:sz w:val="18"/>
          <w:szCs w:val="18"/>
          <w:lang w:val="bg-BG"/>
        </w:rPr>
        <w:t>друга информация с отношение към безопасността и здравето.</w:t>
      </w:r>
    </w:p>
    <w:p w14:paraId="798E706A" w14:textId="77777777" w:rsidR="00E749A1" w:rsidRPr="00C41D12" w:rsidRDefault="00E749A1" w:rsidP="00475525">
      <w:pPr>
        <w:pStyle w:val="ListParagraph"/>
        <w:widowControl w:val="0"/>
        <w:numPr>
          <w:ilvl w:val="0"/>
          <w:numId w:val="11"/>
        </w:numPr>
        <w:spacing w:after="200" w:line="276" w:lineRule="auto"/>
        <w:ind w:left="284" w:hanging="284"/>
        <w:jc w:val="both"/>
        <w:rPr>
          <w:rFonts w:ascii="Verdana" w:hAnsi="Verdana"/>
          <w:sz w:val="18"/>
          <w:szCs w:val="18"/>
          <w:lang w:val="bg-BG"/>
        </w:rPr>
      </w:pPr>
      <w:r w:rsidRPr="00C41D12">
        <w:rPr>
          <w:rFonts w:ascii="Verdana" w:hAnsi="Verdana"/>
          <w:sz w:val="18"/>
          <w:szCs w:val="18"/>
          <w:lang w:val="bg-BG"/>
        </w:rPr>
        <w:t xml:space="preserve">ВЪЗЛОЖИТЕЛЯТ провежда начален инструктаж на представителите на ИЗПЪЛНИТЕЛЯ при първото посещение на затворената зона и не по-рядко от веднъж за календарна година. </w:t>
      </w:r>
    </w:p>
    <w:p w14:paraId="687B836C" w14:textId="77777777" w:rsidR="00E749A1" w:rsidRPr="00C41D12" w:rsidRDefault="00E749A1" w:rsidP="00E749A1">
      <w:pPr>
        <w:pStyle w:val="ListParagraph"/>
        <w:numPr>
          <w:ilvl w:val="0"/>
          <w:numId w:val="11"/>
        </w:numPr>
        <w:spacing w:after="200" w:line="276" w:lineRule="auto"/>
        <w:ind w:left="284" w:hanging="284"/>
        <w:jc w:val="both"/>
        <w:rPr>
          <w:rFonts w:ascii="Verdana" w:hAnsi="Verdana"/>
          <w:sz w:val="18"/>
          <w:szCs w:val="18"/>
          <w:lang w:val="bg-BG"/>
        </w:rPr>
      </w:pPr>
      <w:r w:rsidRPr="00C41D12">
        <w:rPr>
          <w:rFonts w:ascii="Verdana" w:hAnsi="Verdana"/>
          <w:sz w:val="18"/>
          <w:szCs w:val="18"/>
          <w:lang w:val="bg-BG"/>
        </w:rPr>
        <w:t xml:space="preserve">ВЪЗЛОЖИТЕЛЯТ контролира изпълнението на задълженията на ИЗПЪЛНИТЕЛЯ по БЗР на територията на затворената зона. </w:t>
      </w:r>
    </w:p>
    <w:p w14:paraId="656DBC3F" w14:textId="77777777" w:rsidR="00E749A1" w:rsidRPr="00C41D12" w:rsidRDefault="00E749A1" w:rsidP="00E749A1">
      <w:pPr>
        <w:pStyle w:val="ListParagraph"/>
        <w:numPr>
          <w:ilvl w:val="0"/>
          <w:numId w:val="11"/>
        </w:numPr>
        <w:spacing w:after="200" w:line="276" w:lineRule="auto"/>
        <w:ind w:left="284" w:hanging="284"/>
        <w:jc w:val="both"/>
        <w:rPr>
          <w:rFonts w:ascii="Verdana" w:hAnsi="Verdana"/>
          <w:sz w:val="18"/>
          <w:szCs w:val="18"/>
          <w:lang w:val="bg-BG"/>
        </w:rPr>
      </w:pPr>
      <w:r w:rsidRPr="00C41D12">
        <w:rPr>
          <w:rFonts w:ascii="Verdana" w:hAnsi="Verdana"/>
          <w:sz w:val="18"/>
          <w:szCs w:val="18"/>
          <w:lang w:val="bg-BG"/>
        </w:rPr>
        <w:t>ВЪЗЛОЖИТЕЛЯТ има право да не допуска или отстранява от обекта работещи на Изпълнителя, които нарушават правилата за безопасност и здраве при работа.</w:t>
      </w:r>
    </w:p>
    <w:p w14:paraId="3DDB99F3" w14:textId="77777777" w:rsidR="00E749A1" w:rsidRPr="00C41D12" w:rsidRDefault="00E749A1" w:rsidP="00E749A1">
      <w:pPr>
        <w:pStyle w:val="ListParagraph"/>
        <w:numPr>
          <w:ilvl w:val="0"/>
          <w:numId w:val="11"/>
        </w:numPr>
        <w:spacing w:after="200" w:line="276" w:lineRule="auto"/>
        <w:ind w:left="284" w:hanging="284"/>
        <w:jc w:val="both"/>
        <w:rPr>
          <w:rFonts w:ascii="Verdana" w:hAnsi="Verdana"/>
          <w:sz w:val="18"/>
          <w:szCs w:val="18"/>
          <w:lang w:val="bg-BG"/>
        </w:rPr>
      </w:pPr>
      <w:r w:rsidRPr="00C41D12">
        <w:rPr>
          <w:rFonts w:ascii="Verdana" w:hAnsi="Verdana"/>
          <w:sz w:val="18"/>
          <w:szCs w:val="18"/>
          <w:lang w:val="bg-BG"/>
        </w:rPr>
        <w:t xml:space="preserve">ВЪЗЛОЖИТЕЛЯТ може да наложи неустойки и/или да прекрати </w:t>
      </w:r>
      <w:proofErr w:type="spellStart"/>
      <w:r w:rsidRPr="00C41D12">
        <w:rPr>
          <w:rFonts w:ascii="Verdana" w:hAnsi="Verdana"/>
          <w:sz w:val="18"/>
          <w:szCs w:val="18"/>
          <w:lang w:val="bg-BG"/>
        </w:rPr>
        <w:t>договорa</w:t>
      </w:r>
      <w:proofErr w:type="spellEnd"/>
      <w:r w:rsidRPr="00C41D12">
        <w:rPr>
          <w:rFonts w:ascii="Verdana" w:hAnsi="Verdana"/>
          <w:sz w:val="18"/>
          <w:szCs w:val="18"/>
          <w:lang w:val="bg-BG"/>
        </w:rPr>
        <w:t xml:space="preserve"> с ИЗПЪЛНИТЕЛЯ при нарушаване на правилата за безопасност при работа, на основание предвидени в договора клаузи.</w:t>
      </w:r>
    </w:p>
    <w:p w14:paraId="2CADC9AF" w14:textId="77777777" w:rsidR="00E749A1" w:rsidRPr="00C41D12" w:rsidRDefault="00E749A1" w:rsidP="00E749A1">
      <w:pPr>
        <w:pStyle w:val="ListParagraph"/>
        <w:numPr>
          <w:ilvl w:val="0"/>
          <w:numId w:val="11"/>
        </w:numPr>
        <w:spacing w:after="200" w:line="276" w:lineRule="auto"/>
        <w:ind w:left="284" w:hanging="284"/>
        <w:jc w:val="both"/>
        <w:rPr>
          <w:rFonts w:ascii="Verdana" w:hAnsi="Verdana"/>
          <w:sz w:val="18"/>
          <w:szCs w:val="18"/>
          <w:lang w:val="bg-BG"/>
        </w:rPr>
      </w:pPr>
      <w:r w:rsidRPr="00C41D12">
        <w:rPr>
          <w:rFonts w:ascii="Verdana" w:hAnsi="Verdana"/>
          <w:sz w:val="18"/>
          <w:szCs w:val="18"/>
          <w:lang w:val="bg-BG"/>
        </w:rPr>
        <w:lastRenderedPageBreak/>
        <w:t>ИЗПЪЛНИТЕЛЯТ изпълнява услугите по договора с ВЪЗЛОЖИТЕЛЯ чрез:</w:t>
      </w:r>
    </w:p>
    <w:p w14:paraId="221F0037" w14:textId="77777777" w:rsidR="00E749A1" w:rsidRPr="00C41D12" w:rsidRDefault="00E749A1" w:rsidP="00F01D29">
      <w:pPr>
        <w:pStyle w:val="ListParagraph"/>
        <w:numPr>
          <w:ilvl w:val="1"/>
          <w:numId w:val="13"/>
        </w:numPr>
        <w:spacing w:after="200" w:line="276" w:lineRule="auto"/>
        <w:ind w:left="993"/>
        <w:jc w:val="both"/>
        <w:rPr>
          <w:rFonts w:ascii="Verdana" w:hAnsi="Verdana"/>
          <w:sz w:val="18"/>
          <w:szCs w:val="18"/>
          <w:lang w:val="bg-BG"/>
        </w:rPr>
      </w:pPr>
      <w:r w:rsidRPr="00C41D12">
        <w:rPr>
          <w:rFonts w:ascii="Verdana" w:hAnsi="Verdana"/>
          <w:sz w:val="18"/>
          <w:szCs w:val="18"/>
          <w:lang w:val="bg-BG"/>
        </w:rPr>
        <w:t>всички необходими за дейността документи, лицензи и разрешителни;</w:t>
      </w:r>
    </w:p>
    <w:p w14:paraId="1A57F5F4" w14:textId="77777777" w:rsidR="00E749A1" w:rsidRPr="00C41D12" w:rsidRDefault="00E749A1" w:rsidP="00F01D29">
      <w:pPr>
        <w:pStyle w:val="ListParagraph"/>
        <w:numPr>
          <w:ilvl w:val="1"/>
          <w:numId w:val="13"/>
        </w:numPr>
        <w:spacing w:after="200" w:line="276" w:lineRule="auto"/>
        <w:ind w:left="567" w:firstLine="0"/>
        <w:jc w:val="both"/>
        <w:rPr>
          <w:rFonts w:ascii="Verdana" w:hAnsi="Verdana"/>
          <w:sz w:val="18"/>
          <w:szCs w:val="18"/>
          <w:lang w:val="bg-BG"/>
        </w:rPr>
      </w:pPr>
      <w:r w:rsidRPr="00C41D12">
        <w:rPr>
          <w:rFonts w:ascii="Verdana" w:hAnsi="Verdana"/>
          <w:sz w:val="18"/>
          <w:szCs w:val="18"/>
          <w:lang w:val="bg-BG"/>
        </w:rPr>
        <w:t>актуална оценка на риска за дейностите/услугите, които изпълнява (ще изпълнява) на площадката;</w:t>
      </w:r>
    </w:p>
    <w:p w14:paraId="3B835F6B" w14:textId="77777777" w:rsidR="00E749A1" w:rsidRPr="00C41D12" w:rsidRDefault="00E749A1" w:rsidP="00F01D29">
      <w:pPr>
        <w:pStyle w:val="ListParagraph"/>
        <w:numPr>
          <w:ilvl w:val="1"/>
          <w:numId w:val="13"/>
        </w:numPr>
        <w:spacing w:after="200" w:line="276" w:lineRule="auto"/>
        <w:ind w:left="567" w:firstLine="0"/>
        <w:jc w:val="both"/>
        <w:rPr>
          <w:rFonts w:ascii="Verdana" w:hAnsi="Verdana"/>
          <w:sz w:val="18"/>
          <w:szCs w:val="18"/>
          <w:lang w:val="bg-BG"/>
        </w:rPr>
      </w:pPr>
      <w:r w:rsidRPr="00C41D12">
        <w:rPr>
          <w:rFonts w:ascii="Verdana" w:hAnsi="Verdana"/>
          <w:sz w:val="18"/>
          <w:szCs w:val="18"/>
          <w:lang w:val="bg-BG"/>
        </w:rPr>
        <w:t>правоспособен и квалифициран персонал по поименен списък с притежаваната от тях  правоспособност и актуални документи, които я доказват</w:t>
      </w:r>
    </w:p>
    <w:p w14:paraId="39F0542D" w14:textId="77777777" w:rsidR="00E749A1" w:rsidRPr="00C41D12" w:rsidRDefault="00E749A1" w:rsidP="00F01D29">
      <w:pPr>
        <w:pStyle w:val="ListParagraph"/>
        <w:numPr>
          <w:ilvl w:val="1"/>
          <w:numId w:val="13"/>
        </w:numPr>
        <w:spacing w:after="200" w:line="276" w:lineRule="auto"/>
        <w:ind w:left="567" w:firstLine="0"/>
        <w:jc w:val="both"/>
        <w:rPr>
          <w:rFonts w:ascii="Verdana" w:hAnsi="Verdana"/>
          <w:sz w:val="18"/>
          <w:szCs w:val="18"/>
          <w:lang w:val="bg-BG"/>
        </w:rPr>
      </w:pPr>
      <w:r w:rsidRPr="00C41D12">
        <w:rPr>
          <w:rFonts w:ascii="Verdana" w:hAnsi="Verdana"/>
          <w:sz w:val="18"/>
          <w:szCs w:val="18"/>
          <w:lang w:val="bg-BG"/>
        </w:rPr>
        <w:t>персонал без медицински противопоказания за извършваните дейности и условията на труд (декларация с имената на работещите) ;</w:t>
      </w:r>
    </w:p>
    <w:p w14:paraId="53DA270D" w14:textId="77777777" w:rsidR="00E749A1" w:rsidRPr="00C41D12" w:rsidRDefault="00E749A1" w:rsidP="00F01D29">
      <w:pPr>
        <w:pStyle w:val="ListParagraph"/>
        <w:numPr>
          <w:ilvl w:val="1"/>
          <w:numId w:val="13"/>
        </w:numPr>
        <w:spacing w:after="200" w:line="276" w:lineRule="auto"/>
        <w:ind w:left="567" w:firstLine="0"/>
        <w:jc w:val="both"/>
        <w:rPr>
          <w:rFonts w:ascii="Verdana" w:hAnsi="Verdana"/>
          <w:sz w:val="18"/>
          <w:szCs w:val="18"/>
          <w:lang w:val="bg-BG"/>
        </w:rPr>
      </w:pPr>
      <w:r w:rsidRPr="00C41D12">
        <w:rPr>
          <w:rFonts w:ascii="Verdana" w:hAnsi="Verdana"/>
          <w:sz w:val="18"/>
          <w:szCs w:val="18"/>
          <w:lang w:val="bg-BG"/>
        </w:rPr>
        <w:t>определяне, осигуряване и документиране на всички необходими инструктажи и обучения;</w:t>
      </w:r>
    </w:p>
    <w:p w14:paraId="7318FC5B" w14:textId="77777777" w:rsidR="00E749A1" w:rsidRPr="00C41D12" w:rsidRDefault="00E749A1" w:rsidP="00F01D29">
      <w:pPr>
        <w:pStyle w:val="ListParagraph"/>
        <w:numPr>
          <w:ilvl w:val="1"/>
          <w:numId w:val="13"/>
        </w:numPr>
        <w:spacing w:after="200" w:line="276" w:lineRule="auto"/>
        <w:ind w:left="993" w:hanging="426"/>
        <w:jc w:val="both"/>
        <w:rPr>
          <w:rFonts w:ascii="Verdana" w:hAnsi="Verdana"/>
          <w:sz w:val="18"/>
          <w:szCs w:val="18"/>
          <w:lang w:val="bg-BG"/>
        </w:rPr>
      </w:pPr>
      <w:r w:rsidRPr="00C41D12">
        <w:rPr>
          <w:rFonts w:ascii="Verdana" w:hAnsi="Verdana"/>
          <w:sz w:val="18"/>
          <w:szCs w:val="18"/>
          <w:lang w:val="bg-BG"/>
        </w:rPr>
        <w:t>актуални , оповестени и достъпни инструкции и правила за безопасно извършване на услугата;</w:t>
      </w:r>
    </w:p>
    <w:p w14:paraId="209618B6" w14:textId="77777777" w:rsidR="00E749A1" w:rsidRPr="00C41D12" w:rsidRDefault="00E749A1" w:rsidP="00F01D29">
      <w:pPr>
        <w:pStyle w:val="ListParagraph"/>
        <w:numPr>
          <w:ilvl w:val="1"/>
          <w:numId w:val="13"/>
        </w:numPr>
        <w:spacing w:after="200" w:line="276" w:lineRule="auto"/>
        <w:ind w:left="567" w:firstLine="0"/>
        <w:jc w:val="both"/>
        <w:rPr>
          <w:rFonts w:ascii="Verdana" w:hAnsi="Verdana"/>
          <w:sz w:val="18"/>
          <w:szCs w:val="18"/>
          <w:lang w:val="bg-BG"/>
        </w:rPr>
      </w:pPr>
      <w:r w:rsidRPr="00C41D12">
        <w:rPr>
          <w:rFonts w:ascii="Verdana" w:hAnsi="Verdana"/>
          <w:sz w:val="18"/>
          <w:szCs w:val="18"/>
          <w:lang w:val="bg-BG"/>
        </w:rPr>
        <w:t xml:space="preserve">налични изправни колективни и лични  предпазни средства и работно облекло </w:t>
      </w:r>
    </w:p>
    <w:p w14:paraId="393EB617" w14:textId="77777777" w:rsidR="00E749A1" w:rsidRPr="00C41D12" w:rsidRDefault="00E749A1" w:rsidP="00F01D29">
      <w:pPr>
        <w:pStyle w:val="ListParagraph"/>
        <w:numPr>
          <w:ilvl w:val="1"/>
          <w:numId w:val="13"/>
        </w:numPr>
        <w:spacing w:after="200" w:line="276" w:lineRule="auto"/>
        <w:ind w:left="567" w:firstLine="0"/>
        <w:jc w:val="both"/>
        <w:rPr>
          <w:rFonts w:ascii="Verdana" w:hAnsi="Verdana"/>
          <w:sz w:val="18"/>
          <w:szCs w:val="18"/>
          <w:lang w:val="bg-BG"/>
        </w:rPr>
      </w:pPr>
      <w:r w:rsidRPr="00C41D12">
        <w:rPr>
          <w:rFonts w:ascii="Verdana" w:hAnsi="Verdana"/>
          <w:sz w:val="18"/>
          <w:szCs w:val="18"/>
          <w:lang w:val="bg-BG"/>
        </w:rPr>
        <w:t xml:space="preserve">оборудвана аптечка за оказване на първа </w:t>
      </w:r>
      <w:proofErr w:type="spellStart"/>
      <w:r w:rsidRPr="00C41D12">
        <w:rPr>
          <w:rFonts w:ascii="Verdana" w:hAnsi="Verdana"/>
          <w:sz w:val="18"/>
          <w:szCs w:val="18"/>
          <w:lang w:val="bg-BG"/>
        </w:rPr>
        <w:t>долекарска</w:t>
      </w:r>
      <w:proofErr w:type="spellEnd"/>
      <w:r w:rsidRPr="00C41D12">
        <w:rPr>
          <w:rFonts w:ascii="Verdana" w:hAnsi="Verdana"/>
          <w:sz w:val="18"/>
          <w:szCs w:val="18"/>
          <w:lang w:val="bg-BG"/>
        </w:rPr>
        <w:t xml:space="preserve"> помощ</w:t>
      </w:r>
    </w:p>
    <w:p w14:paraId="35DC5E22" w14:textId="77777777" w:rsidR="00E749A1" w:rsidRPr="00C41D12" w:rsidRDefault="00E749A1" w:rsidP="00E749A1">
      <w:pPr>
        <w:pStyle w:val="ListParagraph"/>
        <w:numPr>
          <w:ilvl w:val="0"/>
          <w:numId w:val="11"/>
        </w:numPr>
        <w:spacing w:after="200" w:line="276" w:lineRule="auto"/>
        <w:ind w:left="284" w:hanging="284"/>
        <w:jc w:val="both"/>
        <w:rPr>
          <w:rFonts w:ascii="Verdana" w:hAnsi="Verdana"/>
          <w:sz w:val="18"/>
          <w:szCs w:val="18"/>
          <w:lang w:val="bg-BG"/>
        </w:rPr>
      </w:pPr>
      <w:r w:rsidRPr="00C41D12">
        <w:rPr>
          <w:rFonts w:ascii="Verdana" w:hAnsi="Verdana"/>
          <w:sz w:val="18"/>
          <w:szCs w:val="18"/>
          <w:lang w:val="bg-BG"/>
        </w:rPr>
        <w:t xml:space="preserve">Правилата и изискванията за БЗР в съответната зона на Възложителя са задължителни за работещите на ИЗПЪЛНИТЕЛЯ, освен ако няма друго писмено споразумение за това. </w:t>
      </w:r>
    </w:p>
    <w:p w14:paraId="621406A8" w14:textId="77777777" w:rsidR="00E749A1" w:rsidRPr="00C41D12" w:rsidRDefault="00E749A1" w:rsidP="00E749A1">
      <w:pPr>
        <w:pStyle w:val="ListParagraph"/>
        <w:numPr>
          <w:ilvl w:val="0"/>
          <w:numId w:val="11"/>
        </w:numPr>
        <w:spacing w:after="200" w:line="276" w:lineRule="auto"/>
        <w:ind w:left="284" w:hanging="284"/>
        <w:jc w:val="both"/>
        <w:rPr>
          <w:rFonts w:ascii="Verdana" w:hAnsi="Verdana"/>
          <w:sz w:val="18"/>
          <w:szCs w:val="18"/>
          <w:lang w:val="bg-BG"/>
        </w:rPr>
      </w:pPr>
      <w:r w:rsidRPr="00C41D12">
        <w:rPr>
          <w:rFonts w:ascii="Verdana" w:hAnsi="Verdana"/>
          <w:sz w:val="18"/>
          <w:szCs w:val="18"/>
          <w:lang w:val="bg-BG"/>
        </w:rPr>
        <w:t xml:space="preserve">Преди доставката на работно оборудване и съоръжения, Изпълнителят предоставя на Възложителя на български език на електронен и хартиен носител сертификат за съответствие, информационни листа, инструкции, схеми, ръководства за монтаж, експлоатация и поддръжка. </w:t>
      </w:r>
    </w:p>
    <w:p w14:paraId="35503FBC" w14:textId="77777777" w:rsidR="00E749A1" w:rsidRPr="00C41D12" w:rsidRDefault="00E749A1" w:rsidP="00E749A1">
      <w:pPr>
        <w:pStyle w:val="ListParagraph"/>
        <w:numPr>
          <w:ilvl w:val="0"/>
          <w:numId w:val="11"/>
        </w:numPr>
        <w:spacing w:after="200" w:line="276" w:lineRule="auto"/>
        <w:ind w:left="284" w:hanging="284"/>
        <w:jc w:val="both"/>
        <w:rPr>
          <w:rFonts w:ascii="Verdana" w:hAnsi="Verdana"/>
          <w:sz w:val="18"/>
          <w:szCs w:val="18"/>
          <w:lang w:val="bg-BG"/>
        </w:rPr>
      </w:pPr>
      <w:r w:rsidRPr="00C41D12">
        <w:rPr>
          <w:rFonts w:ascii="Verdana" w:hAnsi="Verdana"/>
          <w:sz w:val="18"/>
          <w:szCs w:val="18"/>
          <w:lang w:val="bg-BG"/>
        </w:rPr>
        <w:t>ИЗПЪЛНИТЕЛЯТ поддържа и предоставя при поискване на Възложителя доказателства за изпълнение на т. 10.</w:t>
      </w:r>
    </w:p>
    <w:p w14:paraId="62A9EDEE" w14:textId="77777777" w:rsidR="00E749A1" w:rsidRPr="00C41D12" w:rsidRDefault="00E749A1" w:rsidP="00E749A1">
      <w:pPr>
        <w:pStyle w:val="ListParagraph"/>
        <w:numPr>
          <w:ilvl w:val="0"/>
          <w:numId w:val="11"/>
        </w:numPr>
        <w:spacing w:after="200" w:line="276" w:lineRule="auto"/>
        <w:ind w:left="284" w:hanging="284"/>
        <w:jc w:val="both"/>
        <w:rPr>
          <w:rFonts w:ascii="Verdana" w:hAnsi="Verdana"/>
          <w:sz w:val="18"/>
          <w:szCs w:val="18"/>
          <w:lang w:val="bg-BG"/>
        </w:rPr>
      </w:pPr>
      <w:r w:rsidRPr="00C41D12">
        <w:rPr>
          <w:rFonts w:ascii="Verdana" w:hAnsi="Verdana"/>
          <w:sz w:val="18"/>
          <w:szCs w:val="18"/>
          <w:lang w:val="bg-BG"/>
        </w:rPr>
        <w:t>Проектираните и/или доставените от ИЗПЪЛНИТЕЛЯ продукти, стоки и работно оборудване  отговарят на нормите и изискванията за безопасност и здравето и в приложимите за тях изисквания за техническо съответствие.</w:t>
      </w:r>
    </w:p>
    <w:p w14:paraId="2C19AD1D" w14:textId="77777777" w:rsidR="00E749A1" w:rsidRPr="00C41D12" w:rsidRDefault="00E749A1" w:rsidP="00E749A1">
      <w:pPr>
        <w:pStyle w:val="ListParagraph"/>
        <w:numPr>
          <w:ilvl w:val="0"/>
          <w:numId w:val="11"/>
        </w:numPr>
        <w:spacing w:after="200" w:line="276" w:lineRule="auto"/>
        <w:ind w:left="284" w:hanging="284"/>
        <w:jc w:val="both"/>
        <w:rPr>
          <w:rFonts w:ascii="Verdana" w:hAnsi="Verdana"/>
          <w:sz w:val="18"/>
          <w:szCs w:val="18"/>
          <w:lang w:val="bg-BG"/>
        </w:rPr>
      </w:pPr>
      <w:r w:rsidRPr="00C41D12">
        <w:rPr>
          <w:rFonts w:ascii="Verdana" w:hAnsi="Verdana"/>
          <w:sz w:val="18"/>
          <w:szCs w:val="18"/>
          <w:lang w:val="bg-BG"/>
        </w:rPr>
        <w:t xml:space="preserve"> ИЗПЪЛНИТЕЛЯТ съхранява и пази имуществото на ВЪЗЛОЖИТЕЛЯ, в това число реда и чистота на работните места, на които осъществява дейността си. </w:t>
      </w:r>
    </w:p>
    <w:p w14:paraId="7012E95B" w14:textId="77777777" w:rsidR="00E749A1" w:rsidRPr="00C41D12" w:rsidRDefault="00E749A1" w:rsidP="00E749A1">
      <w:pPr>
        <w:pStyle w:val="ListParagraph"/>
        <w:numPr>
          <w:ilvl w:val="0"/>
          <w:numId w:val="11"/>
        </w:numPr>
        <w:spacing w:after="200" w:line="276" w:lineRule="auto"/>
        <w:ind w:left="284" w:hanging="284"/>
        <w:jc w:val="both"/>
        <w:rPr>
          <w:rFonts w:ascii="Verdana" w:hAnsi="Verdana"/>
          <w:sz w:val="18"/>
          <w:szCs w:val="18"/>
          <w:lang w:val="bg-BG"/>
        </w:rPr>
      </w:pPr>
      <w:r w:rsidRPr="00C41D12">
        <w:rPr>
          <w:rFonts w:ascii="Verdana" w:hAnsi="Verdana"/>
          <w:sz w:val="18"/>
          <w:szCs w:val="18"/>
          <w:lang w:val="bg-BG"/>
        </w:rPr>
        <w:t>ИЗПЪЛНИТЕЛЯ носи отговорност за спазването на правилата за безопасност при работа и изискванията на вътрешните документи по БЗР от всеки от работещите си.</w:t>
      </w:r>
    </w:p>
    <w:p w14:paraId="208F2E43" w14:textId="77777777" w:rsidR="00E749A1" w:rsidRPr="00C41D12" w:rsidRDefault="00E749A1" w:rsidP="00E749A1">
      <w:pPr>
        <w:pStyle w:val="ListParagraph"/>
        <w:ind w:left="284"/>
        <w:jc w:val="both"/>
        <w:rPr>
          <w:rFonts w:ascii="Verdana" w:hAnsi="Verdana"/>
          <w:b/>
          <w:sz w:val="18"/>
          <w:szCs w:val="18"/>
          <w:lang w:val="bg-BG"/>
        </w:rPr>
      </w:pPr>
      <w:r w:rsidRPr="00C41D12">
        <w:rPr>
          <w:rFonts w:ascii="Verdana" w:hAnsi="Verdana"/>
          <w:b/>
          <w:sz w:val="18"/>
          <w:szCs w:val="18"/>
          <w:lang w:val="bg-BG"/>
        </w:rPr>
        <w:t>Координирането на съвместното прилагане на настоящото Споразумение, при извършване на дейности, предмет на договор, се възлага на контролиращи служители:</w:t>
      </w:r>
    </w:p>
    <w:p w14:paraId="2FEE90E4" w14:textId="77777777" w:rsidR="00E749A1" w:rsidRPr="00C41D12" w:rsidRDefault="00E749A1" w:rsidP="00E749A1">
      <w:pPr>
        <w:pStyle w:val="ListParagraph"/>
        <w:ind w:left="284"/>
        <w:rPr>
          <w:rFonts w:ascii="Verdana" w:hAnsi="Verdana"/>
          <w:b/>
          <w:sz w:val="18"/>
          <w:szCs w:val="18"/>
          <w:lang w:val="bg-BG"/>
        </w:rPr>
      </w:pPr>
    </w:p>
    <w:p w14:paraId="6E39386B" w14:textId="77777777" w:rsidR="00E749A1" w:rsidRPr="00C41D12" w:rsidRDefault="00E749A1" w:rsidP="00E749A1">
      <w:pPr>
        <w:pStyle w:val="ListParagraph"/>
        <w:ind w:left="284"/>
        <w:rPr>
          <w:rFonts w:ascii="Verdana" w:hAnsi="Verdana"/>
          <w:b/>
          <w:sz w:val="18"/>
          <w:szCs w:val="18"/>
          <w:lang w:val="bg-BG"/>
        </w:rPr>
      </w:pPr>
      <w:r w:rsidRPr="00C41D12">
        <w:rPr>
          <w:rFonts w:ascii="Verdana" w:hAnsi="Verdana"/>
          <w:b/>
          <w:sz w:val="18"/>
          <w:szCs w:val="18"/>
          <w:lang w:val="bg-BG"/>
        </w:rPr>
        <w:t>(от страна на) Възложителя – ……………………………………………………………………………………………</w:t>
      </w:r>
    </w:p>
    <w:p w14:paraId="2436468D" w14:textId="77777777" w:rsidR="00E749A1" w:rsidRPr="00C41D12" w:rsidRDefault="00E749A1" w:rsidP="00E749A1">
      <w:pPr>
        <w:pStyle w:val="ListParagraph"/>
        <w:ind w:left="284"/>
        <w:rPr>
          <w:rFonts w:ascii="Verdana" w:hAnsi="Verdana"/>
          <w:b/>
          <w:sz w:val="18"/>
          <w:szCs w:val="18"/>
          <w:lang w:val="bg-BG"/>
        </w:rPr>
      </w:pPr>
      <w:r w:rsidRPr="00C41D12">
        <w:rPr>
          <w:rFonts w:ascii="Verdana" w:hAnsi="Verdana"/>
          <w:b/>
          <w:sz w:val="18"/>
          <w:szCs w:val="18"/>
          <w:lang w:val="bg-BG"/>
        </w:rPr>
        <w:t xml:space="preserve">………………………………………………………………………………………, </w:t>
      </w:r>
    </w:p>
    <w:p w14:paraId="513D556E" w14:textId="77777777" w:rsidR="00E749A1" w:rsidRDefault="00E749A1" w:rsidP="00E749A1">
      <w:pPr>
        <w:pStyle w:val="ListParagraph"/>
        <w:ind w:left="284"/>
        <w:rPr>
          <w:rFonts w:ascii="Verdana" w:hAnsi="Verdana"/>
          <w:b/>
          <w:sz w:val="18"/>
          <w:szCs w:val="18"/>
          <w:lang w:val="bg-BG"/>
        </w:rPr>
      </w:pPr>
      <w:r w:rsidRPr="00C41D12">
        <w:rPr>
          <w:rFonts w:ascii="Verdana" w:hAnsi="Verdana"/>
          <w:b/>
          <w:sz w:val="18"/>
          <w:szCs w:val="18"/>
          <w:lang w:val="bg-BG"/>
        </w:rPr>
        <w:t>(име, длъжност, тел.)</w:t>
      </w:r>
    </w:p>
    <w:p w14:paraId="39033E5E" w14:textId="77777777" w:rsidR="00C41D12" w:rsidRPr="00C41D12" w:rsidRDefault="00C41D12" w:rsidP="00E749A1">
      <w:pPr>
        <w:pStyle w:val="ListParagraph"/>
        <w:ind w:left="284"/>
        <w:rPr>
          <w:rFonts w:ascii="Verdana" w:hAnsi="Verdana"/>
          <w:b/>
          <w:sz w:val="18"/>
          <w:szCs w:val="18"/>
          <w:lang w:val="bg-BG"/>
        </w:rPr>
      </w:pPr>
    </w:p>
    <w:p w14:paraId="4C7C7B15" w14:textId="77777777" w:rsidR="00E749A1" w:rsidRPr="00C41D12" w:rsidRDefault="00E749A1" w:rsidP="00E749A1">
      <w:pPr>
        <w:pStyle w:val="ListParagraph"/>
        <w:ind w:left="284"/>
        <w:rPr>
          <w:rFonts w:ascii="Verdana" w:hAnsi="Verdana"/>
          <w:b/>
          <w:sz w:val="18"/>
          <w:szCs w:val="18"/>
          <w:lang w:val="bg-BG"/>
        </w:rPr>
      </w:pPr>
      <w:r w:rsidRPr="00C41D12">
        <w:rPr>
          <w:rFonts w:ascii="Verdana" w:hAnsi="Verdana"/>
          <w:b/>
          <w:sz w:val="18"/>
          <w:szCs w:val="18"/>
          <w:lang w:val="bg-BG"/>
        </w:rPr>
        <w:t>(от страна на) Изпълнителя – ……………………………………………...……………………………………………</w:t>
      </w:r>
    </w:p>
    <w:p w14:paraId="5E8AB3C9" w14:textId="77777777" w:rsidR="00E749A1" w:rsidRPr="00C41D12" w:rsidRDefault="00E749A1" w:rsidP="00E749A1">
      <w:pPr>
        <w:ind w:left="284"/>
        <w:rPr>
          <w:rFonts w:ascii="Verdana" w:hAnsi="Verdana"/>
          <w:b/>
          <w:spacing w:val="0"/>
          <w:sz w:val="18"/>
          <w:szCs w:val="18"/>
          <w:lang w:val="bg-BG"/>
        </w:rPr>
      </w:pPr>
      <w:r w:rsidRPr="00C41D12">
        <w:rPr>
          <w:rFonts w:ascii="Verdana" w:hAnsi="Verdana"/>
          <w:b/>
          <w:spacing w:val="0"/>
          <w:sz w:val="18"/>
          <w:szCs w:val="18"/>
          <w:lang w:val="bg-BG"/>
        </w:rPr>
        <w:t xml:space="preserve">…………………………………………………………………………………………………, </w:t>
      </w:r>
    </w:p>
    <w:p w14:paraId="0A201A16" w14:textId="77777777" w:rsidR="00E749A1" w:rsidRPr="00C41D12" w:rsidRDefault="00E749A1" w:rsidP="00E749A1">
      <w:pPr>
        <w:ind w:left="284"/>
        <w:rPr>
          <w:rFonts w:ascii="Verdana" w:hAnsi="Verdana"/>
          <w:b/>
          <w:spacing w:val="0"/>
          <w:sz w:val="18"/>
          <w:szCs w:val="18"/>
          <w:lang w:val="bg-BG"/>
        </w:rPr>
      </w:pPr>
      <w:r w:rsidRPr="00C41D12">
        <w:rPr>
          <w:rFonts w:ascii="Verdana" w:hAnsi="Verdana"/>
          <w:b/>
          <w:spacing w:val="0"/>
          <w:sz w:val="18"/>
          <w:szCs w:val="18"/>
          <w:lang w:val="bg-BG"/>
        </w:rPr>
        <w:t>(име, длъжност, тел.)</w:t>
      </w:r>
    </w:p>
    <w:tbl>
      <w:tblPr>
        <w:tblW w:w="0" w:type="auto"/>
        <w:jc w:val="right"/>
        <w:tblLayout w:type="fixed"/>
        <w:tblLook w:val="0000" w:firstRow="0" w:lastRow="0" w:firstColumn="0" w:lastColumn="0" w:noHBand="0" w:noVBand="0"/>
      </w:tblPr>
      <w:tblGrid>
        <w:gridCol w:w="4368"/>
        <w:gridCol w:w="4368"/>
      </w:tblGrid>
      <w:tr w:rsidR="00F01D29" w:rsidRPr="00C41D12" w14:paraId="2648781D" w14:textId="77777777" w:rsidTr="00F01D29">
        <w:trPr>
          <w:trHeight w:val="2984"/>
          <w:jc w:val="right"/>
        </w:trPr>
        <w:tc>
          <w:tcPr>
            <w:tcW w:w="4368" w:type="dxa"/>
          </w:tcPr>
          <w:p w14:paraId="0C957F55" w14:textId="77777777" w:rsidR="00F01D29" w:rsidRPr="00C41D12" w:rsidRDefault="00F01D29" w:rsidP="003912E4">
            <w:pPr>
              <w:widowControl w:val="0"/>
              <w:suppressAutoHyphens/>
              <w:spacing w:before="120" w:after="200" w:line="276" w:lineRule="auto"/>
              <w:rPr>
                <w:rFonts w:ascii="Verdana" w:eastAsia="Calibri" w:hAnsi="Verdana"/>
                <w:spacing w:val="0"/>
                <w:lang w:val="bg-BG"/>
              </w:rPr>
            </w:pPr>
          </w:p>
          <w:p w14:paraId="5E42A257" w14:textId="77777777" w:rsidR="00F01D29" w:rsidRPr="00C41D12" w:rsidRDefault="00F01D29" w:rsidP="003912E4">
            <w:pPr>
              <w:widowControl w:val="0"/>
              <w:suppressAutoHyphens/>
              <w:spacing w:before="120" w:after="200" w:line="276" w:lineRule="auto"/>
              <w:rPr>
                <w:rFonts w:ascii="Verdana" w:eastAsia="Calibri" w:hAnsi="Verdana"/>
                <w:spacing w:val="0"/>
                <w:lang w:val="bg-BG"/>
              </w:rPr>
            </w:pPr>
          </w:p>
          <w:p w14:paraId="3D5AC1DE" w14:textId="77777777" w:rsidR="00F01D29" w:rsidRPr="00C41D12" w:rsidRDefault="00F01D29" w:rsidP="003912E4">
            <w:pPr>
              <w:widowControl w:val="0"/>
              <w:suppressAutoHyphens/>
              <w:spacing w:before="120" w:after="200" w:line="276" w:lineRule="auto"/>
              <w:rPr>
                <w:rFonts w:ascii="Verdana" w:eastAsia="Calibri" w:hAnsi="Verdana"/>
                <w:spacing w:val="0"/>
                <w:lang w:val="bg-BG"/>
              </w:rPr>
            </w:pPr>
            <w:r w:rsidRPr="00C41D12">
              <w:rPr>
                <w:rFonts w:ascii="Verdana" w:eastAsia="Calibri" w:hAnsi="Verdana"/>
                <w:spacing w:val="0"/>
                <w:lang w:val="bg-BG"/>
              </w:rPr>
              <w:t>/………………………………./</w:t>
            </w:r>
          </w:p>
          <w:p w14:paraId="5DCC2874" w14:textId="77777777" w:rsidR="00F01D29" w:rsidRPr="00C41D12" w:rsidRDefault="00F01D29" w:rsidP="003912E4">
            <w:pPr>
              <w:widowControl w:val="0"/>
              <w:suppressAutoHyphens/>
              <w:spacing w:before="120" w:after="200" w:line="276" w:lineRule="auto"/>
              <w:rPr>
                <w:rFonts w:ascii="Verdana" w:eastAsia="Calibri" w:hAnsi="Verdana"/>
                <w:spacing w:val="0"/>
                <w:lang w:val="bg-BG"/>
              </w:rPr>
            </w:pPr>
            <w:r w:rsidRPr="00C41D12">
              <w:rPr>
                <w:rFonts w:ascii="Verdana" w:eastAsia="Calibri" w:hAnsi="Verdana"/>
                <w:spacing w:val="0"/>
                <w:lang w:val="bg-BG"/>
              </w:rPr>
              <w:t>………………………………</w:t>
            </w:r>
          </w:p>
          <w:p w14:paraId="7C38DCED" w14:textId="77777777" w:rsidR="00F01D29" w:rsidRPr="00C41D12" w:rsidRDefault="00F01D29" w:rsidP="003912E4">
            <w:pPr>
              <w:widowControl w:val="0"/>
              <w:suppressAutoHyphens/>
              <w:spacing w:before="120" w:after="200" w:line="276" w:lineRule="auto"/>
              <w:rPr>
                <w:rFonts w:ascii="Verdana" w:eastAsia="Calibri" w:hAnsi="Verdana"/>
                <w:spacing w:val="0"/>
                <w:lang w:val="bg-BG"/>
              </w:rPr>
            </w:pPr>
            <w:r w:rsidRPr="00C41D12">
              <w:rPr>
                <w:rFonts w:ascii="Verdana" w:eastAsia="Calibri" w:hAnsi="Verdana"/>
                <w:spacing w:val="0"/>
                <w:lang w:val="bg-BG"/>
              </w:rPr>
              <w:t>…………………………….</w:t>
            </w:r>
          </w:p>
          <w:p w14:paraId="2C807ACB" w14:textId="77777777" w:rsidR="00F01D29" w:rsidRPr="00C41D12" w:rsidRDefault="00F01D29" w:rsidP="003912E4">
            <w:pPr>
              <w:widowControl w:val="0"/>
              <w:suppressAutoHyphens/>
              <w:spacing w:before="120" w:after="200" w:line="276" w:lineRule="auto"/>
              <w:rPr>
                <w:rFonts w:ascii="Verdana" w:eastAsia="Calibri" w:hAnsi="Verdana"/>
                <w:b/>
                <w:bCs/>
                <w:spacing w:val="0"/>
                <w:lang w:val="bg-BG"/>
              </w:rPr>
            </w:pPr>
            <w:r w:rsidRPr="00C41D12">
              <w:rPr>
                <w:rFonts w:ascii="Verdana" w:eastAsia="Calibri" w:hAnsi="Verdana"/>
                <w:b/>
                <w:spacing w:val="0"/>
                <w:lang w:val="bg-BG"/>
              </w:rPr>
              <w:t>ИЗПЪЛНИТЕЛ</w:t>
            </w:r>
          </w:p>
        </w:tc>
        <w:tc>
          <w:tcPr>
            <w:tcW w:w="4368" w:type="dxa"/>
          </w:tcPr>
          <w:p w14:paraId="57F3799D" w14:textId="77777777" w:rsidR="00F01D29" w:rsidRPr="00C41D12" w:rsidRDefault="00F01D29" w:rsidP="003912E4">
            <w:pPr>
              <w:widowControl w:val="0"/>
              <w:suppressAutoHyphens/>
              <w:spacing w:before="120" w:after="200" w:line="276" w:lineRule="auto"/>
              <w:rPr>
                <w:rFonts w:ascii="Verdana" w:eastAsia="Calibri" w:hAnsi="Verdana"/>
                <w:spacing w:val="0"/>
                <w:lang w:val="bg-BG"/>
              </w:rPr>
            </w:pPr>
          </w:p>
          <w:p w14:paraId="328D5AE5" w14:textId="77777777" w:rsidR="00F01D29" w:rsidRPr="00C41D12" w:rsidRDefault="00F01D29" w:rsidP="003912E4">
            <w:pPr>
              <w:widowControl w:val="0"/>
              <w:suppressAutoHyphens/>
              <w:spacing w:before="120" w:after="200" w:line="276" w:lineRule="auto"/>
              <w:rPr>
                <w:rFonts w:ascii="Verdana" w:eastAsia="Calibri" w:hAnsi="Verdana"/>
                <w:spacing w:val="0"/>
                <w:lang w:val="bg-BG"/>
              </w:rPr>
            </w:pPr>
          </w:p>
          <w:p w14:paraId="73E4DB61" w14:textId="77777777" w:rsidR="00F01D29" w:rsidRPr="00C41D12" w:rsidRDefault="00F01D29" w:rsidP="003912E4">
            <w:pPr>
              <w:widowControl w:val="0"/>
              <w:suppressAutoHyphens/>
              <w:spacing w:before="120" w:after="200" w:line="276" w:lineRule="auto"/>
              <w:rPr>
                <w:rFonts w:ascii="Verdana" w:eastAsia="Calibri" w:hAnsi="Verdana"/>
                <w:spacing w:val="0"/>
                <w:lang w:val="bg-BG"/>
              </w:rPr>
            </w:pPr>
            <w:r w:rsidRPr="00C41D12">
              <w:rPr>
                <w:rFonts w:ascii="Verdana" w:eastAsia="Calibri" w:hAnsi="Verdana"/>
                <w:spacing w:val="0"/>
                <w:lang w:val="bg-BG"/>
              </w:rPr>
              <w:t>/………………………………./</w:t>
            </w:r>
          </w:p>
          <w:p w14:paraId="2DC1106D" w14:textId="77777777" w:rsidR="00F01D29" w:rsidRPr="00C41D12" w:rsidRDefault="00F01D29" w:rsidP="003912E4">
            <w:pPr>
              <w:widowControl w:val="0"/>
              <w:suppressAutoHyphens/>
              <w:spacing w:before="120" w:after="200" w:line="276" w:lineRule="auto"/>
              <w:rPr>
                <w:rFonts w:ascii="Verdana" w:eastAsia="Calibri" w:hAnsi="Verdana"/>
                <w:bCs/>
                <w:spacing w:val="0"/>
                <w:lang w:val="bg-BG"/>
              </w:rPr>
            </w:pPr>
            <w:r w:rsidRPr="00C41D12">
              <w:rPr>
                <w:rFonts w:ascii="Verdana" w:eastAsia="Calibri" w:hAnsi="Verdana"/>
                <w:bCs/>
                <w:spacing w:val="0"/>
                <w:lang w:val="bg-BG"/>
              </w:rPr>
              <w:t>Васил Тренев</w:t>
            </w:r>
          </w:p>
          <w:p w14:paraId="629FE68F" w14:textId="77777777" w:rsidR="00F01D29" w:rsidRPr="00C41D12" w:rsidRDefault="00F01D29" w:rsidP="003912E4">
            <w:pPr>
              <w:widowControl w:val="0"/>
              <w:suppressAutoHyphens/>
              <w:spacing w:before="120" w:after="200" w:line="276" w:lineRule="auto"/>
              <w:rPr>
                <w:rFonts w:ascii="Verdana" w:eastAsia="Calibri" w:hAnsi="Verdana"/>
                <w:bCs/>
                <w:spacing w:val="0"/>
                <w:lang w:val="bg-BG"/>
              </w:rPr>
            </w:pPr>
            <w:r w:rsidRPr="00C41D12">
              <w:rPr>
                <w:rFonts w:ascii="Verdana" w:eastAsia="Calibri" w:hAnsi="Verdana"/>
                <w:bCs/>
                <w:spacing w:val="0"/>
                <w:lang w:val="bg-BG"/>
              </w:rPr>
              <w:t>Изпълнителен директор</w:t>
            </w:r>
          </w:p>
          <w:p w14:paraId="2B5CE84C" w14:textId="77777777" w:rsidR="00F01D29" w:rsidRPr="00C41D12" w:rsidRDefault="00F01D29" w:rsidP="003912E4">
            <w:pPr>
              <w:widowControl w:val="0"/>
              <w:suppressAutoHyphens/>
              <w:spacing w:before="120" w:after="200" w:line="276" w:lineRule="auto"/>
              <w:rPr>
                <w:rFonts w:ascii="Verdana" w:eastAsia="Calibri" w:hAnsi="Verdana"/>
                <w:spacing w:val="0"/>
                <w:lang w:val="bg-BG"/>
              </w:rPr>
            </w:pPr>
            <w:r w:rsidRPr="00C41D12">
              <w:rPr>
                <w:rFonts w:ascii="Verdana" w:eastAsia="Calibri" w:hAnsi="Verdana"/>
                <w:b/>
                <w:bCs/>
                <w:spacing w:val="0"/>
                <w:lang w:val="bg-BG"/>
              </w:rPr>
              <w:t>ВЪЗЛОЖИТЕЛ</w:t>
            </w:r>
          </w:p>
        </w:tc>
      </w:tr>
    </w:tbl>
    <w:p w14:paraId="4534B578" w14:textId="77777777" w:rsidR="00475525" w:rsidRPr="00C41D12" w:rsidRDefault="00475525">
      <w:pPr>
        <w:spacing w:after="160" w:line="259" w:lineRule="auto"/>
        <w:rPr>
          <w:rFonts w:ascii="Verdana" w:hAnsi="Verdana"/>
          <w:b/>
          <w:lang w:val="bg-BG"/>
        </w:rPr>
      </w:pPr>
      <w:r w:rsidRPr="00C41D12">
        <w:rPr>
          <w:rFonts w:ascii="Verdana" w:hAnsi="Verdana"/>
          <w:b/>
          <w:lang w:val="bg-BG"/>
        </w:rPr>
        <w:br w:type="page"/>
      </w:r>
    </w:p>
    <w:p w14:paraId="12229AA2" w14:textId="77777777" w:rsidR="00E749A1" w:rsidRPr="00C41D12" w:rsidRDefault="00E749A1" w:rsidP="00E749A1">
      <w:pPr>
        <w:pStyle w:val="BodyText"/>
        <w:jc w:val="center"/>
        <w:rPr>
          <w:rFonts w:ascii="Verdana" w:hAnsi="Verdana"/>
          <w:b/>
          <w:lang w:val="bg-BG"/>
        </w:rPr>
      </w:pPr>
      <w:r w:rsidRPr="00C41D12">
        <w:rPr>
          <w:rFonts w:ascii="Verdana" w:hAnsi="Verdana"/>
          <w:b/>
          <w:lang w:val="bg-BG"/>
        </w:rPr>
        <w:lastRenderedPageBreak/>
        <w:t xml:space="preserve">СПОРАЗУМЕНИЕ, </w:t>
      </w:r>
    </w:p>
    <w:p w14:paraId="5492EAC1" w14:textId="77777777" w:rsidR="00E749A1" w:rsidRPr="00C41D12" w:rsidRDefault="00E749A1" w:rsidP="00E749A1">
      <w:pPr>
        <w:pStyle w:val="BodyText"/>
        <w:jc w:val="center"/>
        <w:rPr>
          <w:rFonts w:ascii="Verdana" w:hAnsi="Verdana"/>
          <w:lang w:val="bg-BG"/>
        </w:rPr>
      </w:pPr>
      <w:r w:rsidRPr="00C41D12">
        <w:rPr>
          <w:rFonts w:ascii="Verdana" w:hAnsi="Verdana"/>
          <w:lang w:val="bg-BG"/>
        </w:rPr>
        <w:t>към договор № ........................,</w:t>
      </w:r>
    </w:p>
    <w:p w14:paraId="2344C6E8" w14:textId="77777777" w:rsidR="00E749A1" w:rsidRPr="00C41D12" w:rsidRDefault="00E749A1" w:rsidP="00E749A1">
      <w:pPr>
        <w:pStyle w:val="BodyText"/>
        <w:jc w:val="center"/>
        <w:rPr>
          <w:rFonts w:ascii="Verdana" w:hAnsi="Verdana"/>
          <w:b/>
          <w:lang w:val="bg-BG"/>
        </w:rPr>
      </w:pPr>
      <w:r w:rsidRPr="00C41D12">
        <w:rPr>
          <w:rFonts w:ascii="Verdana" w:hAnsi="Verdana"/>
          <w:b/>
          <w:lang w:val="bg-BG"/>
        </w:rPr>
        <w:t xml:space="preserve">за съвместно осигуряване опазването на околната среда, </w:t>
      </w:r>
    </w:p>
    <w:p w14:paraId="208F6F20" w14:textId="77777777" w:rsidR="00E749A1" w:rsidRPr="00C41D12" w:rsidRDefault="00E749A1" w:rsidP="00E749A1">
      <w:pPr>
        <w:pStyle w:val="BodyText"/>
        <w:jc w:val="center"/>
        <w:rPr>
          <w:rFonts w:ascii="Verdana" w:hAnsi="Verdana"/>
          <w:b/>
          <w:lang w:val="bg-BG"/>
        </w:rPr>
      </w:pPr>
      <w:r w:rsidRPr="00C41D12">
        <w:rPr>
          <w:rFonts w:ascii="Verdana" w:hAnsi="Verdana"/>
          <w:b/>
          <w:lang w:val="bg-BG"/>
        </w:rPr>
        <w:t>при доставка на продукти и услуги, възложени от “Софийска вода” АД</w:t>
      </w:r>
    </w:p>
    <w:p w14:paraId="39A6E4FC" w14:textId="77777777" w:rsidR="00E749A1" w:rsidRPr="00C41D12" w:rsidRDefault="00E749A1" w:rsidP="00C41D12">
      <w:pPr>
        <w:pStyle w:val="BodyText"/>
        <w:rPr>
          <w:rFonts w:ascii="Verdana" w:hAnsi="Verdana"/>
          <w:b/>
          <w:lang w:val="bg-BG"/>
        </w:rPr>
      </w:pPr>
    </w:p>
    <w:p w14:paraId="52AB6087" w14:textId="77777777" w:rsidR="00E749A1" w:rsidRPr="00C41D12" w:rsidRDefault="00E749A1" w:rsidP="00C41D12">
      <w:pPr>
        <w:pStyle w:val="BodyText"/>
        <w:rPr>
          <w:rFonts w:ascii="Verdana" w:hAnsi="Verdana"/>
          <w:lang w:val="bg-BG"/>
        </w:rPr>
      </w:pPr>
      <w:r w:rsidRPr="00C41D12">
        <w:rPr>
          <w:rFonts w:ascii="Verdana" w:hAnsi="Verdana"/>
          <w:lang w:val="bg-BG"/>
        </w:rPr>
        <w:t xml:space="preserve">На </w:t>
      </w:r>
      <w:r w:rsidRPr="00C41D12">
        <w:rPr>
          <w:rFonts w:ascii="Verdana" w:hAnsi="Verdana"/>
          <w:b/>
          <w:bCs/>
          <w:lang w:val="bg-BG"/>
        </w:rPr>
        <w:t xml:space="preserve">.................... </w:t>
      </w:r>
      <w:r w:rsidRPr="00C41D12">
        <w:rPr>
          <w:rFonts w:ascii="Verdana" w:hAnsi="Verdana"/>
          <w:lang w:val="bg-BG"/>
        </w:rPr>
        <w:t xml:space="preserve">г., на основание чл.9 от Закона за опазване на околната среда и съгласно изискванията на БДС EN ISO 14001:2015, се сключи настоящето Споразумение между: </w:t>
      </w:r>
    </w:p>
    <w:p w14:paraId="13A2F1BD" w14:textId="77777777" w:rsidR="00E749A1" w:rsidRPr="00C41D12" w:rsidRDefault="00E749A1" w:rsidP="00E749A1">
      <w:pPr>
        <w:pStyle w:val="BodyText"/>
        <w:rPr>
          <w:rFonts w:ascii="Verdana" w:hAnsi="Verdana"/>
          <w:lang w:val="bg-BG"/>
        </w:rPr>
      </w:pPr>
      <w:r w:rsidRPr="00C41D12">
        <w:rPr>
          <w:rFonts w:ascii="Verdana" w:hAnsi="Verdana"/>
          <w:b/>
          <w:lang w:val="bg-BG"/>
        </w:rPr>
        <w:t>Възложителя</w:t>
      </w:r>
      <w:r w:rsidRPr="00C41D12">
        <w:rPr>
          <w:rFonts w:ascii="Verdana" w:hAnsi="Verdana"/>
          <w:lang w:val="bg-BG"/>
        </w:rPr>
        <w:t xml:space="preserve"> – “Софийска вода” АД </w:t>
      </w:r>
      <w:r w:rsidRPr="00C41D12">
        <w:rPr>
          <w:rFonts w:ascii="Verdana" w:hAnsi="Verdana"/>
          <w:b/>
          <w:lang w:val="bg-BG"/>
        </w:rPr>
        <w:t xml:space="preserve">и </w:t>
      </w:r>
    </w:p>
    <w:p w14:paraId="6D209934" w14:textId="77777777" w:rsidR="00E749A1" w:rsidRPr="00C41D12" w:rsidRDefault="00E749A1" w:rsidP="00E749A1">
      <w:pPr>
        <w:pStyle w:val="BodyText"/>
        <w:rPr>
          <w:rFonts w:ascii="Verdana" w:hAnsi="Verdana"/>
          <w:lang w:val="bg-BG"/>
        </w:rPr>
      </w:pPr>
      <w:r w:rsidRPr="00C41D12">
        <w:rPr>
          <w:rFonts w:ascii="Verdana" w:hAnsi="Verdana"/>
          <w:b/>
          <w:lang w:val="bg-BG"/>
        </w:rPr>
        <w:t xml:space="preserve">Изпълнителя </w:t>
      </w:r>
      <w:r w:rsidRPr="00C41D12">
        <w:rPr>
          <w:rFonts w:ascii="Verdana" w:hAnsi="Verdana"/>
          <w:lang w:val="bg-BG"/>
        </w:rPr>
        <w:t>– ………………………………………………………………………………………………………………</w:t>
      </w:r>
    </w:p>
    <w:p w14:paraId="16A24CEA" w14:textId="77777777" w:rsidR="00E749A1" w:rsidRPr="00C41D12" w:rsidRDefault="00E749A1" w:rsidP="00E749A1">
      <w:pPr>
        <w:pStyle w:val="BodyText"/>
        <w:rPr>
          <w:rFonts w:ascii="Verdana" w:hAnsi="Verdana"/>
          <w:b/>
          <w:lang w:val="bg-BG"/>
        </w:rPr>
      </w:pPr>
      <w:r w:rsidRPr="00C41D12">
        <w:rPr>
          <w:rFonts w:ascii="Verdana" w:hAnsi="Verdana"/>
          <w:bCs/>
          <w:lang w:val="bg-BG"/>
        </w:rPr>
        <w:t>Координирането на съвместното прилагане на настоящото Споразумение</w:t>
      </w:r>
      <w:r w:rsidRPr="00C41D12">
        <w:rPr>
          <w:rFonts w:ascii="Verdana" w:hAnsi="Verdana"/>
          <w:b/>
          <w:lang w:val="bg-BG"/>
        </w:rPr>
        <w:t>,</w:t>
      </w:r>
      <w:r w:rsidRPr="00C41D12">
        <w:rPr>
          <w:rFonts w:ascii="Verdana" w:hAnsi="Verdana"/>
          <w:bCs/>
          <w:lang w:val="bg-BG"/>
        </w:rPr>
        <w:t xml:space="preserve"> при извършване на дейности, предмет на договор, се възлага на </w:t>
      </w:r>
      <w:r w:rsidRPr="00C41D12">
        <w:rPr>
          <w:rFonts w:ascii="Verdana" w:hAnsi="Verdana"/>
          <w:b/>
          <w:bCs/>
          <w:lang w:val="bg-BG"/>
        </w:rPr>
        <w:t>контролиращи служители</w:t>
      </w:r>
      <w:r w:rsidRPr="00C41D12">
        <w:rPr>
          <w:rFonts w:ascii="Verdana" w:hAnsi="Verdana"/>
          <w:b/>
          <w:lang w:val="bg-BG"/>
        </w:rPr>
        <w:t>:</w:t>
      </w:r>
    </w:p>
    <w:p w14:paraId="6B6D6B92" w14:textId="77777777" w:rsidR="00E749A1" w:rsidRPr="00C41D12" w:rsidRDefault="00E749A1" w:rsidP="00E749A1">
      <w:pPr>
        <w:pStyle w:val="BodyText"/>
        <w:rPr>
          <w:rFonts w:ascii="Verdana" w:hAnsi="Verdana"/>
          <w:bCs/>
          <w:lang w:val="bg-BG"/>
        </w:rPr>
      </w:pPr>
      <w:r w:rsidRPr="00C41D12">
        <w:rPr>
          <w:rFonts w:ascii="Verdana" w:hAnsi="Verdana"/>
          <w:lang w:val="bg-BG"/>
        </w:rPr>
        <w:t>(от страна на)</w:t>
      </w:r>
      <w:r w:rsidRPr="00C41D12">
        <w:rPr>
          <w:rFonts w:ascii="Verdana" w:hAnsi="Verdana"/>
          <w:b/>
          <w:lang w:val="bg-BG"/>
        </w:rPr>
        <w:t xml:space="preserve"> Възложителя</w:t>
      </w:r>
      <w:r w:rsidRPr="00C41D12">
        <w:rPr>
          <w:rFonts w:ascii="Verdana" w:hAnsi="Verdana"/>
          <w:bCs/>
          <w:lang w:val="bg-BG"/>
        </w:rPr>
        <w:t xml:space="preserve"> – ……………………………………………………………………………………………</w:t>
      </w:r>
    </w:p>
    <w:p w14:paraId="5FC4B394" w14:textId="77777777" w:rsidR="00E749A1" w:rsidRPr="00C41D12" w:rsidRDefault="00E749A1" w:rsidP="00E749A1">
      <w:pPr>
        <w:pStyle w:val="BodyText"/>
        <w:rPr>
          <w:rFonts w:ascii="Verdana" w:hAnsi="Verdana"/>
          <w:lang w:val="bg-BG"/>
        </w:rPr>
      </w:pPr>
      <w:r w:rsidRPr="00C41D12">
        <w:rPr>
          <w:rFonts w:ascii="Verdana" w:hAnsi="Verdana"/>
          <w:lang w:val="bg-BG"/>
        </w:rPr>
        <w:t>………………………………………………………………………………………..…………………………………………</w:t>
      </w:r>
    </w:p>
    <w:p w14:paraId="182A1234" w14:textId="77777777" w:rsidR="00E749A1" w:rsidRPr="00C41D12" w:rsidRDefault="00E749A1" w:rsidP="00E749A1">
      <w:pPr>
        <w:pStyle w:val="BodyText"/>
        <w:ind w:left="3540" w:firstLine="708"/>
        <w:rPr>
          <w:rFonts w:ascii="Verdana" w:hAnsi="Verdana"/>
          <w:bCs/>
          <w:i/>
          <w:lang w:val="bg-BG"/>
        </w:rPr>
      </w:pPr>
      <w:r w:rsidRPr="00C41D12">
        <w:rPr>
          <w:rFonts w:ascii="Verdana" w:hAnsi="Verdana"/>
          <w:bCs/>
          <w:i/>
          <w:lang w:val="bg-BG"/>
        </w:rPr>
        <w:t>(име, длъжност, тел.)</w:t>
      </w:r>
    </w:p>
    <w:p w14:paraId="21091BC6" w14:textId="77777777" w:rsidR="00E749A1" w:rsidRPr="00C41D12" w:rsidRDefault="00E749A1" w:rsidP="00E749A1">
      <w:pPr>
        <w:pStyle w:val="BodyText"/>
        <w:rPr>
          <w:rFonts w:ascii="Verdana" w:hAnsi="Verdana"/>
          <w:bCs/>
          <w:i/>
          <w:lang w:val="bg-BG"/>
        </w:rPr>
      </w:pPr>
      <w:r w:rsidRPr="00C41D12">
        <w:rPr>
          <w:rFonts w:ascii="Verdana" w:hAnsi="Verdana"/>
          <w:lang w:val="bg-BG"/>
        </w:rPr>
        <w:t xml:space="preserve"> (от страна на)</w:t>
      </w:r>
      <w:r w:rsidRPr="00C41D12">
        <w:rPr>
          <w:rFonts w:ascii="Verdana" w:hAnsi="Verdana"/>
          <w:b/>
          <w:lang w:val="bg-BG"/>
        </w:rPr>
        <w:t xml:space="preserve"> Изпълнителя </w:t>
      </w:r>
      <w:r w:rsidRPr="00C41D12">
        <w:rPr>
          <w:rFonts w:ascii="Verdana" w:hAnsi="Verdana"/>
          <w:bCs/>
          <w:lang w:val="bg-BG"/>
        </w:rPr>
        <w:t>–</w:t>
      </w:r>
      <w:r w:rsidRPr="00C41D12">
        <w:rPr>
          <w:rFonts w:ascii="Verdana" w:hAnsi="Verdana"/>
          <w:lang w:val="bg-BG"/>
        </w:rPr>
        <w:t xml:space="preserve"> ……………………………………………...……………………………………………</w:t>
      </w:r>
    </w:p>
    <w:p w14:paraId="757B4E52" w14:textId="77777777" w:rsidR="00E749A1" w:rsidRPr="00C41D12" w:rsidRDefault="00E749A1" w:rsidP="00E749A1">
      <w:pPr>
        <w:pStyle w:val="BodyText"/>
        <w:rPr>
          <w:rFonts w:ascii="Verdana" w:hAnsi="Verdana"/>
          <w:lang w:val="bg-BG"/>
        </w:rPr>
      </w:pPr>
      <w:r w:rsidRPr="00C41D12">
        <w:rPr>
          <w:rFonts w:ascii="Verdana" w:hAnsi="Verdana"/>
          <w:lang w:val="bg-BG"/>
        </w:rPr>
        <w:t>…………………………………………………………………………………………………………………………..………</w:t>
      </w:r>
    </w:p>
    <w:p w14:paraId="1678A65D" w14:textId="77777777" w:rsidR="00E749A1" w:rsidRPr="00C41D12" w:rsidRDefault="00E749A1" w:rsidP="00E749A1">
      <w:pPr>
        <w:pStyle w:val="BodyText"/>
        <w:ind w:left="3540" w:firstLine="708"/>
        <w:rPr>
          <w:rFonts w:ascii="Verdana" w:hAnsi="Verdana"/>
          <w:bCs/>
          <w:i/>
          <w:lang w:val="bg-BG"/>
        </w:rPr>
      </w:pPr>
      <w:r w:rsidRPr="00C41D12">
        <w:rPr>
          <w:rFonts w:ascii="Verdana" w:hAnsi="Verdana"/>
          <w:bCs/>
          <w:i/>
          <w:lang w:val="bg-BG"/>
        </w:rPr>
        <w:t>(име, длъжност, тел.)</w:t>
      </w:r>
    </w:p>
    <w:p w14:paraId="2D92F9F4" w14:textId="77777777" w:rsidR="00E749A1" w:rsidRPr="00C41D12" w:rsidRDefault="00E749A1" w:rsidP="00E749A1">
      <w:pPr>
        <w:tabs>
          <w:tab w:val="left" w:pos="360"/>
        </w:tabs>
        <w:spacing w:line="276" w:lineRule="auto"/>
        <w:jc w:val="both"/>
        <w:rPr>
          <w:rFonts w:ascii="Verdana" w:hAnsi="Verdana"/>
          <w:lang w:val="bg-BG"/>
        </w:rPr>
      </w:pPr>
    </w:p>
    <w:p w14:paraId="7A8BDA02" w14:textId="77777777" w:rsidR="00E749A1" w:rsidRPr="00C41D12" w:rsidRDefault="00C41D12" w:rsidP="00E749A1">
      <w:pPr>
        <w:tabs>
          <w:tab w:val="left" w:pos="360"/>
        </w:tabs>
        <w:spacing w:line="276" w:lineRule="auto"/>
        <w:jc w:val="both"/>
        <w:rPr>
          <w:rFonts w:ascii="Verdana" w:hAnsi="Verdana"/>
          <w:lang w:val="bg-BG"/>
        </w:rPr>
      </w:pPr>
      <w:r>
        <w:rPr>
          <w:rFonts w:ascii="Verdana" w:hAnsi="Verdana"/>
          <w:lang w:val="bg-BG"/>
        </w:rPr>
        <w:tab/>
      </w:r>
      <w:r w:rsidR="00E749A1" w:rsidRPr="00C41D12">
        <w:rPr>
          <w:rFonts w:ascii="Verdana" w:hAnsi="Verdana"/>
          <w:lang w:val="bg-BG"/>
        </w:rPr>
        <w:t xml:space="preserve">„Софийска вода” АД се стреми към непрекъснато подобрение на своите работни процеси в предоставянето на „ВиК“ услуги, като едновременно с това се ангажира с осигуряване опазването на околната среда. </w:t>
      </w:r>
    </w:p>
    <w:p w14:paraId="62376CCB" w14:textId="77777777" w:rsidR="00E749A1" w:rsidRPr="00C41D12" w:rsidRDefault="00E749A1" w:rsidP="00E749A1">
      <w:pPr>
        <w:tabs>
          <w:tab w:val="left" w:pos="360"/>
        </w:tabs>
        <w:spacing w:line="276" w:lineRule="auto"/>
        <w:jc w:val="both"/>
        <w:rPr>
          <w:rFonts w:ascii="Verdana" w:hAnsi="Verdana"/>
          <w:lang w:val="bg-BG"/>
        </w:rPr>
      </w:pPr>
    </w:p>
    <w:p w14:paraId="0355A182" w14:textId="77777777" w:rsidR="00E749A1" w:rsidRPr="00C41D12" w:rsidRDefault="00E749A1" w:rsidP="00E749A1">
      <w:pPr>
        <w:spacing w:line="276" w:lineRule="auto"/>
        <w:jc w:val="both"/>
        <w:rPr>
          <w:rFonts w:ascii="Verdana" w:hAnsi="Verdana"/>
          <w:lang w:val="bg-BG"/>
        </w:rPr>
      </w:pPr>
      <w:r w:rsidRPr="00C41D12">
        <w:rPr>
          <w:rFonts w:ascii="Verdana" w:hAnsi="Verdana"/>
          <w:lang w:val="bg-BG"/>
        </w:rPr>
        <w:t xml:space="preserve">Настоящото Споразумение  изисква спазването от страна на </w:t>
      </w:r>
      <w:r w:rsidRPr="00C41D12">
        <w:rPr>
          <w:rFonts w:ascii="Verdana" w:hAnsi="Verdana"/>
          <w:b/>
          <w:lang w:val="bg-BG"/>
        </w:rPr>
        <w:t>Изпълнителя</w:t>
      </w:r>
      <w:r w:rsidRPr="00C41D12">
        <w:rPr>
          <w:rFonts w:ascii="Verdana" w:hAnsi="Verdana"/>
          <w:lang w:val="bg-BG"/>
        </w:rPr>
        <w:t xml:space="preserve"> на приложимите законодателни изисквания при доставката на продукти и услуги и възприетите </w:t>
      </w:r>
      <w:r w:rsidRPr="00C41D12">
        <w:rPr>
          <w:rFonts w:ascii="Verdana" w:hAnsi="Verdana"/>
          <w:b/>
          <w:lang w:val="bg-BG"/>
        </w:rPr>
        <w:t xml:space="preserve"> </w:t>
      </w:r>
      <w:r w:rsidRPr="00C41D12">
        <w:rPr>
          <w:rFonts w:ascii="Verdana" w:hAnsi="Verdana"/>
          <w:lang w:val="bg-BG"/>
        </w:rPr>
        <w:t xml:space="preserve">правила за работа на територията на експлоатираните от </w:t>
      </w:r>
      <w:r w:rsidRPr="00C41D12">
        <w:rPr>
          <w:rFonts w:ascii="Verdana" w:hAnsi="Verdana"/>
          <w:b/>
          <w:lang w:val="bg-BG"/>
        </w:rPr>
        <w:t>Възложителя</w:t>
      </w:r>
      <w:r w:rsidRPr="00C41D12">
        <w:rPr>
          <w:rFonts w:ascii="Verdana" w:hAnsi="Verdana"/>
          <w:lang w:val="bg-BG"/>
        </w:rPr>
        <w:t xml:space="preserve"> площадки. </w:t>
      </w:r>
    </w:p>
    <w:p w14:paraId="0721B213" w14:textId="77777777" w:rsidR="00E749A1" w:rsidRPr="00C41D12" w:rsidRDefault="00E749A1" w:rsidP="00E749A1">
      <w:pPr>
        <w:spacing w:line="276" w:lineRule="auto"/>
        <w:jc w:val="both"/>
        <w:rPr>
          <w:rFonts w:ascii="Verdana" w:hAnsi="Verdana"/>
          <w:b/>
          <w:lang w:val="bg-BG"/>
        </w:rPr>
      </w:pPr>
    </w:p>
    <w:p w14:paraId="32B93F12" w14:textId="77777777" w:rsidR="00E749A1" w:rsidRPr="00C41D12" w:rsidRDefault="00E749A1" w:rsidP="00E749A1">
      <w:pPr>
        <w:numPr>
          <w:ilvl w:val="0"/>
          <w:numId w:val="1"/>
        </w:numPr>
        <w:tabs>
          <w:tab w:val="left" w:pos="360"/>
        </w:tabs>
        <w:spacing w:line="276" w:lineRule="auto"/>
        <w:jc w:val="both"/>
        <w:rPr>
          <w:rFonts w:ascii="Verdana" w:hAnsi="Verdana"/>
          <w:b/>
          <w:lang w:val="bg-BG"/>
        </w:rPr>
      </w:pPr>
      <w:r w:rsidRPr="00C41D12">
        <w:rPr>
          <w:rFonts w:ascii="Verdana" w:hAnsi="Verdana"/>
          <w:lang w:val="bg-BG"/>
        </w:rPr>
        <w:t xml:space="preserve">Изпълнителят се задължава да спазва изискванията по Споразумението от страна на </w:t>
      </w:r>
      <w:r w:rsidRPr="00C41D12">
        <w:rPr>
          <w:rFonts w:ascii="Verdana" w:hAnsi="Verdana"/>
          <w:b/>
          <w:lang w:val="bg-BG"/>
        </w:rPr>
        <w:t>всички свои служители на обекта</w:t>
      </w:r>
      <w:r w:rsidRPr="00C41D12">
        <w:rPr>
          <w:rFonts w:ascii="Verdana" w:hAnsi="Verdana"/>
          <w:lang w:val="bg-BG"/>
        </w:rPr>
        <w:t xml:space="preserve">, на </w:t>
      </w:r>
      <w:r w:rsidRPr="00C41D12">
        <w:rPr>
          <w:rFonts w:ascii="Verdana" w:hAnsi="Verdana"/>
          <w:b/>
          <w:lang w:val="bg-BG"/>
        </w:rPr>
        <w:t>фирмите подизпълнители</w:t>
      </w:r>
      <w:r w:rsidRPr="00C41D12">
        <w:rPr>
          <w:rFonts w:ascii="Verdana" w:hAnsi="Verdana"/>
          <w:lang w:val="bg-BG"/>
        </w:rPr>
        <w:t xml:space="preserve">, на които са възложили работата си и на </w:t>
      </w:r>
      <w:r w:rsidRPr="00C41D12">
        <w:rPr>
          <w:rFonts w:ascii="Verdana" w:hAnsi="Verdana"/>
          <w:b/>
          <w:lang w:val="bg-BG"/>
        </w:rPr>
        <w:t>всички физически и юридически лица</w:t>
      </w:r>
      <w:r w:rsidRPr="00C41D12">
        <w:rPr>
          <w:rFonts w:ascii="Verdana" w:hAnsi="Verdana"/>
          <w:lang w:val="bg-BG"/>
        </w:rPr>
        <w:t xml:space="preserve">, които се намират на територията на </w:t>
      </w:r>
      <w:r w:rsidRPr="00C41D12">
        <w:rPr>
          <w:rFonts w:ascii="Verdana" w:hAnsi="Verdana"/>
          <w:b/>
          <w:lang w:val="bg-BG"/>
        </w:rPr>
        <w:t>Възложителя</w:t>
      </w:r>
      <w:r w:rsidRPr="00C41D12">
        <w:rPr>
          <w:rFonts w:ascii="Verdana" w:hAnsi="Verdana"/>
          <w:lang w:val="bg-BG"/>
        </w:rPr>
        <w:t>.</w:t>
      </w:r>
    </w:p>
    <w:p w14:paraId="07B569E9" w14:textId="77777777" w:rsidR="00E749A1" w:rsidRPr="00C41D12" w:rsidRDefault="00E749A1" w:rsidP="00E749A1">
      <w:pPr>
        <w:spacing w:line="276" w:lineRule="auto"/>
        <w:ind w:left="360"/>
        <w:jc w:val="both"/>
        <w:rPr>
          <w:rFonts w:ascii="Verdana" w:hAnsi="Verdana"/>
          <w:b/>
          <w:lang w:val="bg-BG"/>
        </w:rPr>
      </w:pPr>
    </w:p>
    <w:p w14:paraId="55ACD75A" w14:textId="77777777" w:rsidR="00E749A1" w:rsidRPr="00C41D12" w:rsidRDefault="00E749A1" w:rsidP="00E749A1">
      <w:pPr>
        <w:tabs>
          <w:tab w:val="left" w:pos="0"/>
        </w:tabs>
        <w:spacing w:line="276" w:lineRule="auto"/>
        <w:jc w:val="both"/>
        <w:rPr>
          <w:rFonts w:ascii="Verdana" w:hAnsi="Verdana"/>
          <w:b/>
          <w:lang w:val="bg-BG"/>
        </w:rPr>
      </w:pPr>
      <w:r w:rsidRPr="00C41D12">
        <w:rPr>
          <w:rFonts w:ascii="Verdana" w:hAnsi="Verdana"/>
          <w:b/>
          <w:lang w:val="bg-BG"/>
        </w:rPr>
        <w:t>ОБМЕН НА ИНФОРМАЦИЯ:</w:t>
      </w:r>
    </w:p>
    <w:p w14:paraId="62CE6B04" w14:textId="77777777" w:rsidR="00E749A1" w:rsidRPr="00C41D12" w:rsidRDefault="00E749A1" w:rsidP="00E749A1">
      <w:pPr>
        <w:numPr>
          <w:ilvl w:val="0"/>
          <w:numId w:val="1"/>
        </w:numPr>
        <w:spacing w:line="276" w:lineRule="auto"/>
        <w:ind w:left="426" w:hanging="426"/>
        <w:jc w:val="both"/>
        <w:rPr>
          <w:rFonts w:ascii="Verdana" w:hAnsi="Verdana"/>
          <w:lang w:val="bg-BG"/>
        </w:rPr>
      </w:pPr>
      <w:r w:rsidRPr="00C41D12">
        <w:rPr>
          <w:rFonts w:ascii="Verdana" w:hAnsi="Verdana"/>
          <w:b/>
          <w:lang w:val="bg-BG"/>
        </w:rPr>
        <w:t xml:space="preserve">Възложителят </w:t>
      </w:r>
      <w:r w:rsidRPr="00C41D12">
        <w:rPr>
          <w:rFonts w:ascii="Verdana" w:hAnsi="Verdana"/>
          <w:lang w:val="bg-BG"/>
        </w:rPr>
        <w:t>и</w:t>
      </w:r>
      <w:r w:rsidRPr="00C41D12">
        <w:rPr>
          <w:rFonts w:ascii="Verdana" w:hAnsi="Verdana"/>
          <w:b/>
          <w:lang w:val="bg-BG"/>
        </w:rPr>
        <w:t xml:space="preserve"> Изпълнителят </w:t>
      </w:r>
      <w:r w:rsidRPr="00C41D12">
        <w:rPr>
          <w:rFonts w:ascii="Verdana" w:hAnsi="Verdana"/>
          <w:lang w:val="bg-BG"/>
        </w:rPr>
        <w:t>обменят информация своевременно, по въпроси засягащи управлението на рисковете и аспектите по ОС, предложения за подобрение или инциденти по ОС.</w:t>
      </w:r>
    </w:p>
    <w:p w14:paraId="23EC51B2" w14:textId="77777777" w:rsidR="00E749A1" w:rsidRPr="00C41D12" w:rsidRDefault="00E749A1" w:rsidP="00E749A1">
      <w:pPr>
        <w:numPr>
          <w:ilvl w:val="0"/>
          <w:numId w:val="1"/>
        </w:numPr>
        <w:tabs>
          <w:tab w:val="left" w:pos="360"/>
        </w:tabs>
        <w:spacing w:line="276" w:lineRule="auto"/>
        <w:jc w:val="both"/>
        <w:rPr>
          <w:rFonts w:ascii="Verdana" w:hAnsi="Verdana"/>
          <w:b/>
          <w:lang w:val="bg-BG"/>
        </w:rPr>
      </w:pPr>
      <w:r w:rsidRPr="00C41D12">
        <w:rPr>
          <w:rFonts w:ascii="Verdana" w:hAnsi="Verdana"/>
          <w:lang w:val="bg-BG"/>
        </w:rPr>
        <w:t>Служителите на</w:t>
      </w:r>
      <w:r w:rsidRPr="00C41D12">
        <w:rPr>
          <w:rFonts w:ascii="Verdana" w:hAnsi="Verdana"/>
          <w:b/>
          <w:lang w:val="bg-BG"/>
        </w:rPr>
        <w:t xml:space="preserve"> Изпълнителя </w:t>
      </w:r>
      <w:r w:rsidRPr="00C41D12">
        <w:rPr>
          <w:rFonts w:ascii="Verdana" w:hAnsi="Verdana"/>
          <w:lang w:val="bg-BG"/>
        </w:rPr>
        <w:t xml:space="preserve">преминават начален инструктаж по ОС на територията на </w:t>
      </w:r>
      <w:r w:rsidRPr="00C41D12">
        <w:rPr>
          <w:rFonts w:ascii="Verdana" w:hAnsi="Verdana"/>
          <w:b/>
          <w:lang w:val="bg-BG"/>
        </w:rPr>
        <w:t xml:space="preserve">Възложителя </w:t>
      </w:r>
      <w:r w:rsidRPr="00C41D12">
        <w:rPr>
          <w:rFonts w:ascii="Verdana" w:hAnsi="Verdana"/>
          <w:lang w:val="bg-BG"/>
        </w:rPr>
        <w:t>при първо посещение на обекта.</w:t>
      </w:r>
    </w:p>
    <w:p w14:paraId="3C06D9F4" w14:textId="77777777" w:rsidR="00E749A1" w:rsidRPr="00C41D12" w:rsidRDefault="00E749A1" w:rsidP="00E749A1">
      <w:pPr>
        <w:numPr>
          <w:ilvl w:val="0"/>
          <w:numId w:val="1"/>
        </w:numPr>
        <w:tabs>
          <w:tab w:val="left" w:pos="360"/>
        </w:tabs>
        <w:spacing w:line="276" w:lineRule="auto"/>
        <w:jc w:val="both"/>
        <w:rPr>
          <w:rFonts w:ascii="Verdana" w:hAnsi="Verdana"/>
          <w:b/>
          <w:lang w:val="bg-BG"/>
        </w:rPr>
      </w:pPr>
      <w:r w:rsidRPr="00C41D12">
        <w:rPr>
          <w:rFonts w:ascii="Verdana" w:hAnsi="Verdana"/>
          <w:lang w:val="bg-BG"/>
        </w:rPr>
        <w:t xml:space="preserve">Преди първа доставка на стоки и услуги, </w:t>
      </w:r>
      <w:r w:rsidRPr="00C41D12">
        <w:rPr>
          <w:rFonts w:ascii="Verdana" w:hAnsi="Verdana"/>
          <w:b/>
          <w:lang w:val="bg-BG"/>
        </w:rPr>
        <w:t>Изпълнителят</w:t>
      </w:r>
      <w:r w:rsidRPr="00C41D12">
        <w:rPr>
          <w:rFonts w:ascii="Verdana" w:hAnsi="Verdana"/>
          <w:lang w:val="bg-BG"/>
        </w:rPr>
        <w:t xml:space="preserve"> осигурява на </w:t>
      </w:r>
      <w:r w:rsidRPr="00C41D12">
        <w:rPr>
          <w:rFonts w:ascii="Verdana" w:hAnsi="Verdana"/>
          <w:b/>
          <w:lang w:val="bg-BG"/>
        </w:rPr>
        <w:t>Възложителя</w:t>
      </w:r>
      <w:r w:rsidRPr="00C41D12">
        <w:rPr>
          <w:rFonts w:ascii="Verdana" w:hAnsi="Verdana"/>
          <w:lang w:val="bg-BG"/>
        </w:rPr>
        <w:t xml:space="preserve"> всички изискуеми документи (сертификат за съответствие, за качество, </w:t>
      </w:r>
      <w:r w:rsidRPr="00C41D12">
        <w:rPr>
          <w:rFonts w:ascii="Verdana" w:hAnsi="Verdana"/>
          <w:lang w:val="bg-BG"/>
        </w:rPr>
        <w:lastRenderedPageBreak/>
        <w:t>информационни листа, разрешителни за водоползване, заустване и дейности с отпадъци, договори, инструкции и други) за съответната стока/услуга и му ги предоставя.</w:t>
      </w:r>
    </w:p>
    <w:p w14:paraId="6DE439A2" w14:textId="77777777" w:rsidR="00E749A1" w:rsidRPr="00C41D12" w:rsidRDefault="00E749A1" w:rsidP="00E749A1">
      <w:pPr>
        <w:numPr>
          <w:ilvl w:val="0"/>
          <w:numId w:val="1"/>
        </w:numPr>
        <w:tabs>
          <w:tab w:val="left" w:pos="360"/>
        </w:tabs>
        <w:spacing w:line="276" w:lineRule="auto"/>
        <w:jc w:val="both"/>
        <w:rPr>
          <w:rFonts w:ascii="Verdana" w:hAnsi="Verdana"/>
          <w:b/>
          <w:lang w:val="bg-BG"/>
        </w:rPr>
      </w:pPr>
      <w:r w:rsidRPr="00C41D12">
        <w:rPr>
          <w:rFonts w:ascii="Verdana" w:hAnsi="Verdana"/>
          <w:b/>
          <w:lang w:val="bg-BG"/>
        </w:rPr>
        <w:t xml:space="preserve">Изпълнителят </w:t>
      </w:r>
      <w:r w:rsidRPr="00C41D12">
        <w:rPr>
          <w:rFonts w:ascii="Verdana" w:hAnsi="Verdana"/>
          <w:lang w:val="bg-BG"/>
        </w:rPr>
        <w:t xml:space="preserve">доставя стоките в оригинални, </w:t>
      </w:r>
      <w:proofErr w:type="spellStart"/>
      <w:r w:rsidRPr="00C41D12">
        <w:rPr>
          <w:rFonts w:ascii="Verdana" w:hAnsi="Verdana"/>
          <w:lang w:val="bg-BG"/>
        </w:rPr>
        <w:t>ненарушени</w:t>
      </w:r>
      <w:proofErr w:type="spellEnd"/>
      <w:r w:rsidRPr="00C41D12">
        <w:rPr>
          <w:rFonts w:ascii="Verdana" w:hAnsi="Verdana"/>
          <w:lang w:val="bg-BG"/>
        </w:rPr>
        <w:t xml:space="preserve"> опаковъчни единици, надлежно обозначени и етикетирани.</w:t>
      </w:r>
    </w:p>
    <w:p w14:paraId="6783ED71" w14:textId="77777777" w:rsidR="00E749A1" w:rsidRPr="00C41D12" w:rsidRDefault="00E749A1" w:rsidP="00E749A1">
      <w:pPr>
        <w:tabs>
          <w:tab w:val="left" w:pos="360"/>
        </w:tabs>
        <w:spacing w:line="276" w:lineRule="auto"/>
        <w:jc w:val="both"/>
        <w:rPr>
          <w:rFonts w:ascii="Verdana" w:hAnsi="Verdana"/>
          <w:b/>
          <w:lang w:val="bg-BG"/>
        </w:rPr>
      </w:pPr>
    </w:p>
    <w:p w14:paraId="4B38EFFA" w14:textId="77777777" w:rsidR="00E749A1" w:rsidRPr="00C41D12" w:rsidRDefault="00E749A1" w:rsidP="00E749A1">
      <w:pPr>
        <w:tabs>
          <w:tab w:val="left" w:pos="0"/>
        </w:tabs>
        <w:spacing w:line="276" w:lineRule="auto"/>
        <w:jc w:val="both"/>
        <w:rPr>
          <w:rFonts w:ascii="Verdana" w:hAnsi="Verdana"/>
          <w:b/>
          <w:lang w:val="bg-BG"/>
        </w:rPr>
      </w:pPr>
      <w:r w:rsidRPr="00C41D12">
        <w:rPr>
          <w:rFonts w:ascii="Verdana" w:hAnsi="Verdana"/>
          <w:b/>
          <w:lang w:val="bg-BG"/>
        </w:rPr>
        <w:t>УПРАВЛЕНИЕ НА ОТПАДЪЦИ:</w:t>
      </w:r>
    </w:p>
    <w:p w14:paraId="625B212F" w14:textId="77777777" w:rsidR="00E749A1" w:rsidRPr="00C41D12" w:rsidRDefault="00E749A1" w:rsidP="00E749A1">
      <w:pPr>
        <w:numPr>
          <w:ilvl w:val="0"/>
          <w:numId w:val="1"/>
        </w:numPr>
        <w:spacing w:line="276" w:lineRule="auto"/>
        <w:ind w:left="0" w:firstLine="0"/>
        <w:jc w:val="both"/>
        <w:rPr>
          <w:rFonts w:ascii="Verdana" w:hAnsi="Verdana"/>
          <w:lang w:val="bg-BG"/>
        </w:rPr>
      </w:pPr>
      <w:r w:rsidRPr="00C41D12">
        <w:rPr>
          <w:rFonts w:ascii="Verdana" w:hAnsi="Verdana"/>
          <w:b/>
          <w:lang w:val="bg-BG"/>
        </w:rPr>
        <w:t xml:space="preserve">Изпълнителят </w:t>
      </w:r>
      <w:r w:rsidRPr="00C41D12">
        <w:rPr>
          <w:rFonts w:ascii="Verdana" w:hAnsi="Verdana"/>
          <w:lang w:val="bg-BG"/>
        </w:rPr>
        <w:t xml:space="preserve">пази чистота на мястото на доставката на продуктите и услугите.   </w:t>
      </w:r>
    </w:p>
    <w:p w14:paraId="5D150055" w14:textId="77777777" w:rsidR="00E749A1" w:rsidRPr="00C41D12" w:rsidRDefault="00E749A1" w:rsidP="00E749A1">
      <w:pPr>
        <w:numPr>
          <w:ilvl w:val="0"/>
          <w:numId w:val="1"/>
        </w:numPr>
        <w:spacing w:line="276" w:lineRule="auto"/>
        <w:ind w:left="0" w:firstLine="0"/>
        <w:jc w:val="both"/>
        <w:rPr>
          <w:rFonts w:ascii="Verdana" w:hAnsi="Verdana"/>
          <w:lang w:val="bg-BG"/>
        </w:rPr>
      </w:pPr>
      <w:r w:rsidRPr="00C41D12">
        <w:rPr>
          <w:rFonts w:ascii="Verdana" w:hAnsi="Verdana"/>
          <w:b/>
          <w:lang w:val="bg-BG"/>
        </w:rPr>
        <w:t xml:space="preserve">Изпълнителят </w:t>
      </w:r>
      <w:r w:rsidRPr="00C41D12">
        <w:rPr>
          <w:rFonts w:ascii="Verdana" w:hAnsi="Verdana"/>
          <w:lang w:val="bg-BG"/>
        </w:rPr>
        <w:t>не смесва различни видове отпадъци.</w:t>
      </w:r>
    </w:p>
    <w:p w14:paraId="09BAAB2D" w14:textId="77777777" w:rsidR="00E749A1" w:rsidRPr="00C41D12" w:rsidRDefault="00E749A1" w:rsidP="00E749A1">
      <w:pPr>
        <w:numPr>
          <w:ilvl w:val="0"/>
          <w:numId w:val="1"/>
        </w:numPr>
        <w:tabs>
          <w:tab w:val="left" w:pos="426"/>
        </w:tabs>
        <w:spacing w:line="276" w:lineRule="auto"/>
        <w:ind w:left="426" w:hanging="426"/>
        <w:jc w:val="both"/>
        <w:rPr>
          <w:rFonts w:ascii="Verdana" w:hAnsi="Verdana"/>
          <w:lang w:val="bg-BG"/>
        </w:rPr>
      </w:pPr>
      <w:r w:rsidRPr="00C41D12">
        <w:rPr>
          <w:rFonts w:ascii="Verdana" w:hAnsi="Verdana"/>
          <w:b/>
          <w:lang w:val="bg-BG"/>
        </w:rPr>
        <w:t xml:space="preserve">Изпълнителят </w:t>
      </w:r>
      <w:r w:rsidRPr="00C41D12">
        <w:rPr>
          <w:rFonts w:ascii="Verdana" w:hAnsi="Verdana"/>
          <w:lang w:val="bg-BG"/>
        </w:rPr>
        <w:t>не допуска изхвърляне на отпадъци извън съдовете за разделно събиране -  цветни контейнери за отпадъци от опаковки и специализирани съдове за битови и опасни отпадъци.</w:t>
      </w:r>
    </w:p>
    <w:p w14:paraId="59459F35" w14:textId="77777777" w:rsidR="00E749A1" w:rsidRPr="00C41D12" w:rsidRDefault="00E749A1" w:rsidP="00E749A1">
      <w:pPr>
        <w:numPr>
          <w:ilvl w:val="0"/>
          <w:numId w:val="1"/>
        </w:numPr>
        <w:spacing w:line="276" w:lineRule="auto"/>
        <w:ind w:left="0" w:firstLine="0"/>
        <w:jc w:val="both"/>
        <w:rPr>
          <w:rFonts w:ascii="Verdana" w:hAnsi="Verdana"/>
          <w:lang w:val="bg-BG"/>
        </w:rPr>
      </w:pPr>
      <w:r w:rsidRPr="00C41D12">
        <w:rPr>
          <w:rFonts w:ascii="Verdana" w:hAnsi="Verdana"/>
          <w:b/>
          <w:lang w:val="bg-BG"/>
        </w:rPr>
        <w:t>Изпълнителят</w:t>
      </w:r>
      <w:r w:rsidRPr="00C41D12">
        <w:rPr>
          <w:rFonts w:ascii="Verdana" w:hAnsi="Verdana"/>
          <w:lang w:val="bg-BG"/>
        </w:rPr>
        <w:t xml:space="preserve"> не допуска на обектите неизправни моторни превозни средства (МПС) и машини. </w:t>
      </w:r>
    </w:p>
    <w:p w14:paraId="5EF9A77E" w14:textId="77777777" w:rsidR="00E749A1" w:rsidRPr="00C41D12" w:rsidRDefault="00E749A1" w:rsidP="00E749A1">
      <w:pPr>
        <w:numPr>
          <w:ilvl w:val="0"/>
          <w:numId w:val="1"/>
        </w:numPr>
        <w:spacing w:line="276" w:lineRule="auto"/>
        <w:ind w:left="0" w:firstLine="0"/>
        <w:jc w:val="both"/>
        <w:rPr>
          <w:rFonts w:ascii="Verdana" w:hAnsi="Verdana"/>
          <w:lang w:val="bg-BG"/>
        </w:rPr>
      </w:pPr>
      <w:r w:rsidRPr="00C41D12">
        <w:rPr>
          <w:rFonts w:ascii="Verdana" w:hAnsi="Verdana"/>
          <w:b/>
          <w:lang w:val="bg-BG"/>
        </w:rPr>
        <w:t>Изпълнителят</w:t>
      </w:r>
      <w:r w:rsidRPr="00C41D12">
        <w:rPr>
          <w:rFonts w:ascii="Verdana" w:hAnsi="Verdana"/>
          <w:lang w:val="bg-BG"/>
        </w:rPr>
        <w:t xml:space="preserve"> не допуска теч на масла и горива от МПС.</w:t>
      </w:r>
    </w:p>
    <w:p w14:paraId="2A9B748D" w14:textId="77777777" w:rsidR="00E749A1" w:rsidRPr="00C41D12" w:rsidRDefault="00E749A1" w:rsidP="00E749A1">
      <w:pPr>
        <w:widowControl w:val="0"/>
        <w:numPr>
          <w:ilvl w:val="0"/>
          <w:numId w:val="1"/>
        </w:numPr>
        <w:autoSpaceDE w:val="0"/>
        <w:autoSpaceDN w:val="0"/>
        <w:adjustRightInd w:val="0"/>
        <w:jc w:val="both"/>
        <w:rPr>
          <w:rFonts w:ascii="Verdana" w:hAnsi="Verdana"/>
          <w:lang w:val="bg-BG"/>
        </w:rPr>
      </w:pPr>
      <w:r w:rsidRPr="00C41D12">
        <w:rPr>
          <w:rFonts w:ascii="Verdana" w:hAnsi="Verdana"/>
          <w:lang w:val="bg-BG"/>
        </w:rPr>
        <w:t xml:space="preserve">В случай, че се генерират опасни отпадъци или замърсено оборудване, след приключване на дейностите, Изпълнителят си ги взима и ги предава разделно на лица, притежаващи издаден документ по реда на ЗУО. При поискване, представя на Възложителя документите (счетоводни документи, </w:t>
      </w:r>
      <w:proofErr w:type="spellStart"/>
      <w:r w:rsidRPr="00C41D12">
        <w:rPr>
          <w:rFonts w:ascii="Verdana" w:hAnsi="Verdana"/>
          <w:lang w:val="bg-BG"/>
        </w:rPr>
        <w:t>кантарни</w:t>
      </w:r>
      <w:proofErr w:type="spellEnd"/>
      <w:r w:rsidRPr="00C41D12">
        <w:rPr>
          <w:rFonts w:ascii="Verdana" w:hAnsi="Verdana"/>
          <w:lang w:val="bg-BG"/>
        </w:rPr>
        <w:t xml:space="preserve"> бележки, договори и други) доказващи това.</w:t>
      </w:r>
    </w:p>
    <w:p w14:paraId="28D30EA7" w14:textId="77777777" w:rsidR="00E749A1" w:rsidRPr="00C41D12" w:rsidRDefault="00E749A1" w:rsidP="00E749A1">
      <w:pPr>
        <w:spacing w:line="276" w:lineRule="auto"/>
        <w:jc w:val="both"/>
        <w:rPr>
          <w:rFonts w:ascii="Verdana" w:hAnsi="Verdana"/>
          <w:lang w:val="bg-BG"/>
        </w:rPr>
      </w:pPr>
    </w:p>
    <w:p w14:paraId="43E5F6CF" w14:textId="77777777" w:rsidR="00E749A1" w:rsidRPr="00C41D12" w:rsidRDefault="00E749A1" w:rsidP="00E749A1">
      <w:pPr>
        <w:spacing w:line="276" w:lineRule="auto"/>
        <w:jc w:val="both"/>
        <w:rPr>
          <w:rFonts w:ascii="Verdana" w:hAnsi="Verdana"/>
          <w:lang w:val="bg-BG"/>
        </w:rPr>
      </w:pPr>
      <w:r w:rsidRPr="00C41D12">
        <w:rPr>
          <w:rFonts w:ascii="Verdana" w:hAnsi="Verdana"/>
          <w:b/>
          <w:lang w:val="bg-BG"/>
        </w:rPr>
        <w:t>ИЗВЪНРЕДНИ СИТУАЦИИ:</w:t>
      </w:r>
    </w:p>
    <w:p w14:paraId="683A2A61" w14:textId="77777777" w:rsidR="00E749A1" w:rsidRPr="00C41D12" w:rsidRDefault="00E749A1" w:rsidP="00E749A1">
      <w:pPr>
        <w:numPr>
          <w:ilvl w:val="0"/>
          <w:numId w:val="1"/>
        </w:numPr>
        <w:tabs>
          <w:tab w:val="left" w:pos="426"/>
        </w:tabs>
        <w:spacing w:line="276" w:lineRule="auto"/>
        <w:ind w:left="426" w:hanging="426"/>
        <w:jc w:val="both"/>
        <w:rPr>
          <w:rFonts w:ascii="Verdana" w:hAnsi="Verdana"/>
          <w:lang w:val="bg-BG"/>
        </w:rPr>
      </w:pPr>
      <w:r w:rsidRPr="00C41D12">
        <w:rPr>
          <w:rFonts w:ascii="Verdana" w:hAnsi="Verdana"/>
          <w:b/>
          <w:lang w:val="bg-BG"/>
        </w:rPr>
        <w:t xml:space="preserve">Изпълнителят </w:t>
      </w:r>
      <w:r w:rsidRPr="00C41D12">
        <w:rPr>
          <w:rFonts w:ascii="Verdana" w:hAnsi="Verdana"/>
          <w:lang w:val="bg-BG"/>
        </w:rPr>
        <w:t>осигурява мерки за предотвратяване на извънредни ситуации, свързани със замърсяване на ОС.</w:t>
      </w:r>
    </w:p>
    <w:p w14:paraId="1A78BA82" w14:textId="77777777" w:rsidR="00E749A1" w:rsidRPr="00C41D12" w:rsidRDefault="00E749A1" w:rsidP="00E749A1">
      <w:pPr>
        <w:numPr>
          <w:ilvl w:val="0"/>
          <w:numId w:val="1"/>
        </w:numPr>
        <w:spacing w:line="276" w:lineRule="auto"/>
        <w:ind w:left="426" w:hanging="426"/>
        <w:jc w:val="both"/>
        <w:rPr>
          <w:rFonts w:ascii="Verdana" w:hAnsi="Verdana"/>
          <w:lang w:val="bg-BG"/>
        </w:rPr>
      </w:pPr>
      <w:r w:rsidRPr="00C41D12">
        <w:rPr>
          <w:rFonts w:ascii="Verdana" w:hAnsi="Verdana"/>
          <w:b/>
          <w:lang w:val="bg-BG"/>
        </w:rPr>
        <w:t>Изпълнителят</w:t>
      </w:r>
      <w:r w:rsidRPr="00C41D12">
        <w:rPr>
          <w:rFonts w:ascii="Verdana" w:hAnsi="Verdana"/>
          <w:lang w:val="bg-BG"/>
        </w:rPr>
        <w:t xml:space="preserve"> осигурява на служителите си технически средства за овладяване на възникнала извънредна ситуация следи за коректната им употреба при необходимост.</w:t>
      </w:r>
    </w:p>
    <w:p w14:paraId="2497DCF4" w14:textId="77777777" w:rsidR="00E749A1" w:rsidRPr="00C41D12" w:rsidRDefault="00E749A1" w:rsidP="00E749A1">
      <w:pPr>
        <w:numPr>
          <w:ilvl w:val="0"/>
          <w:numId w:val="1"/>
        </w:numPr>
        <w:spacing w:line="276" w:lineRule="auto"/>
        <w:ind w:left="426" w:hanging="426"/>
        <w:jc w:val="both"/>
        <w:rPr>
          <w:rFonts w:ascii="Verdana" w:hAnsi="Verdana"/>
          <w:lang w:val="bg-BG"/>
        </w:rPr>
      </w:pPr>
      <w:r w:rsidRPr="00C41D12">
        <w:rPr>
          <w:rFonts w:ascii="Verdana" w:hAnsi="Verdana"/>
          <w:b/>
          <w:lang w:val="bg-BG"/>
        </w:rPr>
        <w:t>Изпълнителят</w:t>
      </w:r>
      <w:r w:rsidRPr="00C41D12">
        <w:rPr>
          <w:rFonts w:ascii="Verdana" w:hAnsi="Verdana"/>
          <w:lang w:val="bg-BG"/>
        </w:rPr>
        <w:t xml:space="preserve"> запознава служителите си за действията, които е необходимо да предприемат с цел намаляване въздействието върху ОС при възникнала извънредна ситуация.</w:t>
      </w:r>
    </w:p>
    <w:p w14:paraId="71043A4E" w14:textId="77777777" w:rsidR="00E749A1" w:rsidRPr="00C41D12" w:rsidRDefault="00E749A1" w:rsidP="00E749A1">
      <w:pPr>
        <w:numPr>
          <w:ilvl w:val="0"/>
          <w:numId w:val="1"/>
        </w:numPr>
        <w:spacing w:line="276" w:lineRule="auto"/>
        <w:ind w:left="0" w:firstLine="0"/>
        <w:jc w:val="both"/>
        <w:rPr>
          <w:rFonts w:ascii="Verdana" w:hAnsi="Verdana"/>
          <w:lang w:val="bg-BG"/>
        </w:rPr>
      </w:pPr>
      <w:r w:rsidRPr="00C41D12">
        <w:rPr>
          <w:rFonts w:ascii="Verdana" w:hAnsi="Verdana"/>
          <w:b/>
          <w:lang w:val="bg-BG"/>
        </w:rPr>
        <w:t>Изпълнителят</w:t>
      </w:r>
      <w:r w:rsidRPr="00C41D12">
        <w:rPr>
          <w:rFonts w:ascii="Verdana" w:hAnsi="Verdana"/>
          <w:lang w:val="bg-BG"/>
        </w:rPr>
        <w:t xml:space="preserve"> своевременно предоставя информация на </w:t>
      </w:r>
      <w:r w:rsidRPr="00C41D12">
        <w:rPr>
          <w:rFonts w:ascii="Verdana" w:hAnsi="Verdana"/>
          <w:b/>
          <w:lang w:val="bg-BG"/>
        </w:rPr>
        <w:t>Възложителят</w:t>
      </w:r>
      <w:r w:rsidRPr="00C41D12">
        <w:rPr>
          <w:rFonts w:ascii="Verdana" w:hAnsi="Verdana"/>
          <w:lang w:val="bg-BG"/>
        </w:rPr>
        <w:t xml:space="preserve"> при възникнала извънредна ситуация.  </w:t>
      </w:r>
    </w:p>
    <w:p w14:paraId="4A3DAEFB" w14:textId="77777777" w:rsidR="00E749A1" w:rsidRPr="00C41D12" w:rsidRDefault="00E749A1" w:rsidP="00E749A1">
      <w:pPr>
        <w:numPr>
          <w:ilvl w:val="0"/>
          <w:numId w:val="1"/>
        </w:numPr>
        <w:spacing w:line="276" w:lineRule="auto"/>
        <w:ind w:left="426" w:hanging="426"/>
        <w:jc w:val="both"/>
        <w:rPr>
          <w:rFonts w:ascii="Verdana" w:hAnsi="Verdana"/>
          <w:lang w:val="bg-BG"/>
        </w:rPr>
      </w:pPr>
      <w:r w:rsidRPr="00C41D12">
        <w:rPr>
          <w:rFonts w:ascii="Verdana" w:hAnsi="Verdana"/>
          <w:b/>
          <w:lang w:val="bg-BG"/>
        </w:rPr>
        <w:t xml:space="preserve">Изпълнителят </w:t>
      </w:r>
      <w:r w:rsidRPr="00C41D12">
        <w:rPr>
          <w:rFonts w:ascii="Verdana" w:hAnsi="Verdana"/>
          <w:lang w:val="bg-BG"/>
        </w:rPr>
        <w:t>предприема незабавни действия по почистване и отстраняване на последствията от създалата се извънредна ситуация.</w:t>
      </w:r>
    </w:p>
    <w:p w14:paraId="3B6EBBB6" w14:textId="77777777" w:rsidR="00E749A1" w:rsidRPr="00C41D12" w:rsidRDefault="00E749A1" w:rsidP="00E749A1">
      <w:pPr>
        <w:spacing w:line="276" w:lineRule="auto"/>
        <w:ind w:left="426"/>
        <w:jc w:val="both"/>
        <w:rPr>
          <w:rFonts w:ascii="Verdana" w:hAnsi="Verdana"/>
          <w:lang w:val="bg-BG"/>
        </w:rPr>
      </w:pPr>
    </w:p>
    <w:p w14:paraId="2223F781" w14:textId="77777777" w:rsidR="00E749A1" w:rsidRPr="00C41D12" w:rsidRDefault="00E749A1" w:rsidP="00E749A1">
      <w:pPr>
        <w:tabs>
          <w:tab w:val="left" w:pos="0"/>
        </w:tabs>
        <w:spacing w:line="276" w:lineRule="auto"/>
        <w:ind w:left="360"/>
        <w:jc w:val="both"/>
        <w:rPr>
          <w:rFonts w:ascii="Verdana" w:hAnsi="Verdana"/>
          <w:b/>
          <w:lang w:val="bg-BG"/>
        </w:rPr>
      </w:pPr>
      <w:r w:rsidRPr="00C41D12">
        <w:rPr>
          <w:rFonts w:ascii="Verdana" w:hAnsi="Verdana"/>
          <w:b/>
          <w:lang w:val="bg-BG"/>
        </w:rPr>
        <w:t>НАРУШЕНИЯ ПО СПОРАЗУМЕНИЕТО</w:t>
      </w:r>
    </w:p>
    <w:p w14:paraId="58DAE727" w14:textId="77777777" w:rsidR="00E749A1" w:rsidRPr="00C41D12" w:rsidRDefault="00E749A1" w:rsidP="00E749A1">
      <w:pPr>
        <w:numPr>
          <w:ilvl w:val="0"/>
          <w:numId w:val="1"/>
        </w:numPr>
        <w:spacing w:line="276" w:lineRule="auto"/>
        <w:ind w:left="426" w:hanging="426"/>
        <w:jc w:val="both"/>
        <w:rPr>
          <w:rFonts w:ascii="Verdana" w:hAnsi="Verdana"/>
          <w:lang w:val="bg-BG"/>
        </w:rPr>
      </w:pPr>
      <w:r w:rsidRPr="00C41D12">
        <w:rPr>
          <w:rFonts w:ascii="Verdana" w:hAnsi="Verdana"/>
          <w:b/>
          <w:lang w:val="bg-BG"/>
        </w:rPr>
        <w:t>Изпълнителят</w:t>
      </w:r>
      <w:r w:rsidRPr="00C41D12">
        <w:rPr>
          <w:rFonts w:ascii="Verdana" w:hAnsi="Verdana"/>
          <w:lang w:val="bg-BG"/>
        </w:rPr>
        <w:t xml:space="preserve"> отстранява причините за нарушенията по настоящото Споразумение, така че то да не се случва повторно.</w:t>
      </w:r>
    </w:p>
    <w:p w14:paraId="60E2B475" w14:textId="77777777" w:rsidR="00E749A1" w:rsidRPr="00C41D12" w:rsidRDefault="00E749A1" w:rsidP="00E749A1">
      <w:pPr>
        <w:numPr>
          <w:ilvl w:val="0"/>
          <w:numId w:val="1"/>
        </w:numPr>
        <w:spacing w:line="276" w:lineRule="auto"/>
        <w:jc w:val="both"/>
        <w:rPr>
          <w:rFonts w:ascii="Verdana" w:hAnsi="Verdana"/>
          <w:lang w:val="bg-BG"/>
        </w:rPr>
      </w:pPr>
      <w:r w:rsidRPr="00C41D12">
        <w:rPr>
          <w:rFonts w:ascii="Verdana" w:hAnsi="Verdana"/>
          <w:b/>
          <w:lang w:val="bg-BG"/>
        </w:rPr>
        <w:t>Изпълнителя</w:t>
      </w:r>
      <w:r w:rsidRPr="00C41D12">
        <w:rPr>
          <w:rFonts w:ascii="Verdana" w:hAnsi="Verdana"/>
          <w:lang w:val="bg-BG"/>
        </w:rPr>
        <w:t xml:space="preserve"> се съгласява да заплати размера на наложената/</w:t>
      </w:r>
      <w:proofErr w:type="spellStart"/>
      <w:r w:rsidRPr="00C41D12">
        <w:rPr>
          <w:rFonts w:ascii="Verdana" w:hAnsi="Verdana"/>
          <w:lang w:val="bg-BG"/>
        </w:rPr>
        <w:t>ите</w:t>
      </w:r>
      <w:proofErr w:type="spellEnd"/>
      <w:r w:rsidRPr="00C41D12">
        <w:rPr>
          <w:rFonts w:ascii="Verdana" w:hAnsi="Verdana"/>
          <w:lang w:val="bg-BG"/>
        </w:rPr>
        <w:t xml:space="preserve"> неустойка/и, която/които е/са определени в Договора, при констатирани от страна на </w:t>
      </w:r>
      <w:r w:rsidRPr="00C41D12">
        <w:rPr>
          <w:rFonts w:ascii="Verdana" w:hAnsi="Verdana"/>
          <w:b/>
          <w:lang w:val="bg-BG"/>
        </w:rPr>
        <w:t xml:space="preserve">Възложителя </w:t>
      </w:r>
      <w:r w:rsidRPr="00C41D12">
        <w:rPr>
          <w:rFonts w:ascii="Verdana" w:hAnsi="Verdana"/>
          <w:lang w:val="bg-BG"/>
        </w:rPr>
        <w:t>нарушения по която и да е от точките от Споразумението.</w:t>
      </w:r>
    </w:p>
    <w:p w14:paraId="7431DEEB" w14:textId="77777777" w:rsidR="00E749A1" w:rsidRPr="00C41D12" w:rsidRDefault="00E749A1" w:rsidP="00E749A1">
      <w:pPr>
        <w:tabs>
          <w:tab w:val="left" w:pos="360"/>
        </w:tabs>
        <w:spacing w:after="120" w:line="276" w:lineRule="auto"/>
        <w:jc w:val="both"/>
        <w:rPr>
          <w:rFonts w:ascii="Verdana" w:hAnsi="Verdana"/>
          <w:lang w:val="bg-BG"/>
        </w:rPr>
      </w:pPr>
      <w:r w:rsidRPr="00C41D12">
        <w:rPr>
          <w:rFonts w:ascii="Verdana" w:hAnsi="Verdana"/>
          <w:lang w:val="bg-BG"/>
        </w:rPr>
        <w:t>Настоящето споразумение се подписва в два еднообразни екземпляра, по един за всяка от страните.</w:t>
      </w:r>
    </w:p>
    <w:p w14:paraId="3841C539" w14:textId="77777777" w:rsidR="00E749A1" w:rsidRPr="00C41D12" w:rsidRDefault="00E749A1" w:rsidP="00E749A1">
      <w:pPr>
        <w:tabs>
          <w:tab w:val="left" w:pos="360"/>
        </w:tabs>
        <w:spacing w:line="276" w:lineRule="auto"/>
        <w:jc w:val="both"/>
        <w:rPr>
          <w:rFonts w:ascii="Verdana" w:hAnsi="Verdana"/>
          <w:lang w:val="bg-BG"/>
        </w:rPr>
      </w:pPr>
    </w:p>
    <w:p w14:paraId="4E37EC41" w14:textId="77777777" w:rsidR="00F01D29" w:rsidRPr="00C41D12" w:rsidRDefault="00F01D29" w:rsidP="00E749A1">
      <w:pPr>
        <w:tabs>
          <w:tab w:val="left" w:pos="360"/>
        </w:tabs>
        <w:spacing w:line="276" w:lineRule="auto"/>
        <w:jc w:val="both"/>
        <w:rPr>
          <w:rFonts w:ascii="Verdana" w:hAnsi="Verdana"/>
          <w:lang w:val="bg-BG"/>
        </w:rPr>
      </w:pPr>
    </w:p>
    <w:p w14:paraId="526F5D91" w14:textId="77777777" w:rsidR="00E749A1" w:rsidRPr="00C41D12" w:rsidRDefault="00E749A1" w:rsidP="00E749A1">
      <w:pPr>
        <w:tabs>
          <w:tab w:val="left" w:pos="360"/>
        </w:tabs>
        <w:spacing w:line="276" w:lineRule="auto"/>
        <w:jc w:val="both"/>
        <w:rPr>
          <w:rFonts w:ascii="Verdana" w:hAnsi="Verdana"/>
          <w:lang w:val="bg-BG"/>
        </w:rPr>
      </w:pPr>
    </w:p>
    <w:p w14:paraId="1565695B" w14:textId="77777777" w:rsidR="00E749A1" w:rsidRPr="00C41D12" w:rsidRDefault="00E749A1" w:rsidP="00E749A1">
      <w:pPr>
        <w:tabs>
          <w:tab w:val="left" w:pos="360"/>
        </w:tabs>
        <w:spacing w:line="276" w:lineRule="auto"/>
        <w:jc w:val="both"/>
        <w:rPr>
          <w:rFonts w:ascii="Verdana" w:hAnsi="Verdana"/>
          <w:lang w:val="bg-BG"/>
        </w:rPr>
      </w:pPr>
      <w:r w:rsidRPr="00C41D12">
        <w:rPr>
          <w:rFonts w:ascii="Verdana" w:hAnsi="Verdana"/>
          <w:lang w:val="bg-BG"/>
        </w:rPr>
        <w:t xml:space="preserve">ИЗПЪЛНИТЕЛ:                                                    </w:t>
      </w:r>
      <w:r w:rsidRPr="00C41D12">
        <w:rPr>
          <w:rFonts w:ascii="Verdana" w:hAnsi="Verdana"/>
          <w:lang w:val="bg-BG"/>
        </w:rPr>
        <w:tab/>
      </w:r>
      <w:r w:rsidRPr="00C41D12">
        <w:rPr>
          <w:rFonts w:ascii="Verdana" w:hAnsi="Verdana"/>
          <w:lang w:val="bg-BG"/>
        </w:rPr>
        <w:tab/>
        <w:t>ВЪЗЛОЖИТЕЛ :</w:t>
      </w:r>
    </w:p>
    <w:p w14:paraId="6E878E30" w14:textId="77777777" w:rsidR="00E749A1" w:rsidRPr="00C41D12" w:rsidRDefault="00E749A1" w:rsidP="00E749A1">
      <w:pPr>
        <w:tabs>
          <w:tab w:val="left" w:pos="360"/>
        </w:tabs>
        <w:spacing w:line="276" w:lineRule="auto"/>
        <w:jc w:val="both"/>
        <w:rPr>
          <w:rFonts w:ascii="Verdana" w:hAnsi="Verdana"/>
          <w:lang w:val="bg-BG"/>
        </w:rPr>
      </w:pPr>
      <w:r w:rsidRPr="00C41D12">
        <w:rPr>
          <w:rFonts w:ascii="Verdana" w:hAnsi="Verdana"/>
          <w:lang w:val="bg-BG"/>
        </w:rPr>
        <w:t>...............................</w:t>
      </w:r>
      <w:r w:rsidRPr="00C41D12">
        <w:rPr>
          <w:rFonts w:ascii="Verdana" w:hAnsi="Verdana"/>
          <w:lang w:val="bg-BG"/>
        </w:rPr>
        <w:tab/>
      </w:r>
      <w:r w:rsidRPr="00C41D12">
        <w:rPr>
          <w:rFonts w:ascii="Verdana" w:hAnsi="Verdana"/>
          <w:lang w:val="bg-BG"/>
        </w:rPr>
        <w:tab/>
      </w:r>
      <w:r w:rsidRPr="00C41D12">
        <w:rPr>
          <w:rFonts w:ascii="Verdana" w:hAnsi="Verdana"/>
          <w:lang w:val="bg-BG"/>
        </w:rPr>
        <w:tab/>
      </w:r>
      <w:r w:rsidRPr="00C41D12">
        <w:rPr>
          <w:rFonts w:ascii="Verdana" w:hAnsi="Verdana"/>
          <w:lang w:val="bg-BG"/>
        </w:rPr>
        <w:tab/>
      </w:r>
      <w:r w:rsidRPr="00C41D12">
        <w:rPr>
          <w:rFonts w:ascii="Verdana" w:hAnsi="Verdana"/>
          <w:lang w:val="bg-BG"/>
        </w:rPr>
        <w:tab/>
      </w:r>
      <w:r w:rsidRPr="00C41D12">
        <w:rPr>
          <w:rFonts w:ascii="Verdana" w:hAnsi="Verdana"/>
          <w:lang w:val="bg-BG"/>
        </w:rPr>
        <w:tab/>
        <w:t>.................................</w:t>
      </w:r>
    </w:p>
    <w:p w14:paraId="6166C83D" w14:textId="77777777" w:rsidR="00E749A1" w:rsidRPr="00C41D12" w:rsidRDefault="00E749A1" w:rsidP="00E749A1">
      <w:pPr>
        <w:tabs>
          <w:tab w:val="left" w:pos="360"/>
        </w:tabs>
        <w:spacing w:line="276" w:lineRule="auto"/>
        <w:jc w:val="both"/>
        <w:rPr>
          <w:rFonts w:ascii="Verdana" w:hAnsi="Verdana"/>
          <w:lang w:val="bg-BG"/>
        </w:rPr>
      </w:pPr>
    </w:p>
    <w:p w14:paraId="3F1CAF4A" w14:textId="77777777" w:rsidR="009932A8" w:rsidRPr="00C41D12" w:rsidRDefault="00E749A1" w:rsidP="00F01D29">
      <w:pPr>
        <w:tabs>
          <w:tab w:val="left" w:pos="360"/>
        </w:tabs>
        <w:spacing w:line="276" w:lineRule="auto"/>
        <w:jc w:val="both"/>
        <w:rPr>
          <w:rFonts w:ascii="Verdana" w:hAnsi="Verdana"/>
          <w:lang w:val="bg-BG"/>
        </w:rPr>
      </w:pPr>
      <w:r w:rsidRPr="00C41D12">
        <w:rPr>
          <w:rFonts w:ascii="Verdana" w:hAnsi="Verdana"/>
          <w:lang w:val="bg-BG"/>
        </w:rPr>
        <w:t xml:space="preserve">Дата: </w:t>
      </w:r>
      <w:r w:rsidRPr="00C41D12">
        <w:rPr>
          <w:rFonts w:ascii="Verdana" w:hAnsi="Verdana"/>
          <w:lang w:val="bg-BG"/>
        </w:rPr>
        <w:tab/>
      </w:r>
      <w:r w:rsidRPr="00C41D12">
        <w:rPr>
          <w:rFonts w:ascii="Verdana" w:hAnsi="Verdana"/>
          <w:lang w:val="bg-BG"/>
        </w:rPr>
        <w:tab/>
      </w:r>
      <w:r w:rsidRPr="00C41D12">
        <w:rPr>
          <w:rFonts w:ascii="Verdana" w:hAnsi="Verdana"/>
          <w:lang w:val="bg-BG"/>
        </w:rPr>
        <w:tab/>
      </w:r>
      <w:r w:rsidRPr="00C41D12">
        <w:rPr>
          <w:rFonts w:ascii="Verdana" w:hAnsi="Verdana"/>
          <w:lang w:val="bg-BG"/>
        </w:rPr>
        <w:tab/>
      </w:r>
      <w:r w:rsidRPr="00C41D12">
        <w:rPr>
          <w:rFonts w:ascii="Verdana" w:hAnsi="Verdana"/>
          <w:lang w:val="bg-BG"/>
        </w:rPr>
        <w:tab/>
      </w:r>
      <w:r w:rsidRPr="00C41D12">
        <w:rPr>
          <w:rFonts w:ascii="Verdana" w:hAnsi="Verdana"/>
          <w:lang w:val="bg-BG"/>
        </w:rPr>
        <w:tab/>
      </w:r>
      <w:r w:rsidRPr="00C41D12">
        <w:rPr>
          <w:rFonts w:ascii="Verdana" w:hAnsi="Verdana"/>
          <w:lang w:val="bg-BG"/>
        </w:rPr>
        <w:tab/>
      </w:r>
      <w:r w:rsidRPr="00C41D12">
        <w:rPr>
          <w:rFonts w:ascii="Verdana" w:hAnsi="Verdana"/>
          <w:lang w:val="bg-BG"/>
        </w:rPr>
        <w:tab/>
        <w:t>Дата:</w:t>
      </w:r>
    </w:p>
    <w:p w14:paraId="4A7D8FA3" w14:textId="77777777" w:rsidR="009932A8" w:rsidRPr="00C41D12" w:rsidRDefault="009932A8">
      <w:pPr>
        <w:spacing w:after="160" w:line="259" w:lineRule="auto"/>
        <w:rPr>
          <w:rFonts w:ascii="Verdana" w:hAnsi="Verdana"/>
          <w:lang w:val="bg-BG"/>
        </w:rPr>
      </w:pPr>
      <w:r w:rsidRPr="00C41D12">
        <w:rPr>
          <w:rFonts w:ascii="Verdana" w:hAnsi="Verdana"/>
          <w:lang w:val="bg-BG"/>
        </w:rPr>
        <w:br w:type="page"/>
      </w:r>
    </w:p>
    <w:p w14:paraId="4DFC2D51" w14:textId="77777777" w:rsidR="00021AD4" w:rsidRPr="00C41D12" w:rsidRDefault="00021AD4" w:rsidP="00021AD4">
      <w:pPr>
        <w:pStyle w:val="Title"/>
        <w:spacing w:line="276" w:lineRule="auto"/>
        <w:rPr>
          <w:rFonts w:ascii="Verdana" w:hAnsi="Verdana"/>
          <w:sz w:val="20"/>
          <w:szCs w:val="20"/>
        </w:rPr>
      </w:pPr>
      <w:r w:rsidRPr="00C41D12">
        <w:rPr>
          <w:rFonts w:ascii="Verdana" w:hAnsi="Verdana"/>
          <w:sz w:val="20"/>
          <w:szCs w:val="20"/>
        </w:rPr>
        <w:lastRenderedPageBreak/>
        <w:t>СПОРАЗУМЕНИЕ</w:t>
      </w:r>
    </w:p>
    <w:p w14:paraId="5E6352BE" w14:textId="77777777" w:rsidR="00021AD4" w:rsidRPr="00C41D12" w:rsidRDefault="00021AD4" w:rsidP="00021AD4">
      <w:pPr>
        <w:spacing w:line="276" w:lineRule="auto"/>
        <w:jc w:val="center"/>
        <w:rPr>
          <w:rFonts w:ascii="Verdana" w:hAnsi="Verdana"/>
          <w:b/>
          <w:bCs/>
          <w:lang w:val="bg-BG"/>
        </w:rPr>
      </w:pPr>
    </w:p>
    <w:p w14:paraId="236A2675" w14:textId="77777777" w:rsidR="00021AD4" w:rsidRPr="00C41D12" w:rsidRDefault="00021AD4" w:rsidP="00021AD4">
      <w:pPr>
        <w:spacing w:line="276" w:lineRule="auto"/>
        <w:jc w:val="center"/>
        <w:rPr>
          <w:rFonts w:ascii="Verdana" w:hAnsi="Verdana"/>
          <w:b/>
          <w:lang w:val="bg-BG"/>
        </w:rPr>
      </w:pPr>
      <w:r w:rsidRPr="00C41D12">
        <w:rPr>
          <w:rFonts w:ascii="Verdana" w:hAnsi="Verdana"/>
          <w:b/>
          <w:lang w:val="bg-BG"/>
        </w:rPr>
        <w:t>Към договор №</w:t>
      </w:r>
    </w:p>
    <w:p w14:paraId="3A520B67" w14:textId="77777777" w:rsidR="00021AD4" w:rsidRPr="00C41D12" w:rsidRDefault="00021AD4" w:rsidP="00021AD4">
      <w:pPr>
        <w:pStyle w:val="BodyText"/>
        <w:spacing w:line="276" w:lineRule="auto"/>
        <w:jc w:val="center"/>
        <w:rPr>
          <w:rFonts w:ascii="Verdana" w:hAnsi="Verdana"/>
          <w:b/>
          <w:lang w:val="bg-BG"/>
        </w:rPr>
      </w:pPr>
    </w:p>
    <w:p w14:paraId="788C5165" w14:textId="77777777" w:rsidR="00021AD4" w:rsidRPr="00C41D12" w:rsidRDefault="00021AD4" w:rsidP="00021AD4">
      <w:pPr>
        <w:pStyle w:val="BodyText"/>
        <w:spacing w:line="276" w:lineRule="auto"/>
        <w:jc w:val="center"/>
        <w:rPr>
          <w:rFonts w:ascii="Verdana" w:hAnsi="Verdana"/>
          <w:b/>
          <w:lang w:val="bg-BG"/>
        </w:rPr>
      </w:pPr>
      <w:r w:rsidRPr="00C41D12">
        <w:rPr>
          <w:rFonts w:ascii="Verdana" w:hAnsi="Verdana"/>
          <w:b/>
          <w:lang w:val="bg-BG"/>
        </w:rPr>
        <w:t xml:space="preserve">За изпълнение на дейности на територията на </w:t>
      </w:r>
      <w:bookmarkStart w:id="36" w:name="_Hlk158638800"/>
      <w:r w:rsidRPr="00C41D12">
        <w:rPr>
          <w:rFonts w:ascii="Verdana" w:hAnsi="Verdana"/>
          <w:b/>
          <w:lang w:val="bg-BG"/>
        </w:rPr>
        <w:t xml:space="preserve">стратегически обекти и зони </w:t>
      </w:r>
      <w:bookmarkEnd w:id="36"/>
      <w:r w:rsidRPr="00C41D12">
        <w:rPr>
          <w:rFonts w:ascii="Verdana" w:hAnsi="Verdana"/>
          <w:b/>
          <w:lang w:val="bg-BG"/>
        </w:rPr>
        <w:t xml:space="preserve">от състава на “Софийска вода” АД, </w:t>
      </w:r>
      <w:r w:rsidRPr="00C41D12">
        <w:rPr>
          <w:rFonts w:ascii="Verdana" w:hAnsi="Verdana"/>
          <w:b/>
          <w:noProof/>
          <w:snapToGrid w:val="0"/>
          <w:color w:val="000000"/>
          <w:lang w:val="bg-BG" w:eastAsia="bg-BG"/>
        </w:rPr>
        <w:t xml:space="preserve">съгласно Постановление №181 от 20.07.2009 г. на Министерски съвет и във връзка с чл.4, ал.4 от </w:t>
      </w:r>
      <w:bookmarkStart w:id="37" w:name="_Hlk158639944"/>
      <w:r w:rsidRPr="00C41D12">
        <w:rPr>
          <w:rFonts w:ascii="Verdana" w:hAnsi="Verdana"/>
          <w:b/>
          <w:noProof/>
          <w:snapToGrid w:val="0"/>
          <w:color w:val="000000"/>
          <w:lang w:val="bg-BG" w:eastAsia="bg-BG"/>
        </w:rPr>
        <w:t xml:space="preserve">Закона за Държавна агенция «Национална Сигурност» (ЗДАНС) </w:t>
      </w:r>
      <w:bookmarkEnd w:id="37"/>
      <w:r w:rsidRPr="00C41D12">
        <w:rPr>
          <w:rFonts w:ascii="Verdana" w:hAnsi="Verdana"/>
          <w:b/>
          <w:noProof/>
          <w:snapToGrid w:val="0"/>
          <w:color w:val="000000"/>
          <w:lang w:val="bg-BG" w:eastAsia="bg-BG"/>
        </w:rPr>
        <w:t>и чл.40, ал.1, т.2 от Правилник за прилагане на Закона за Държавна агенция «Национална Сигурност» (ППЗДАНС)</w:t>
      </w:r>
    </w:p>
    <w:p w14:paraId="3A1B8DDF" w14:textId="77777777" w:rsidR="00021AD4" w:rsidRPr="00C41D12" w:rsidRDefault="00021AD4" w:rsidP="00021AD4">
      <w:pPr>
        <w:pStyle w:val="BodyText"/>
        <w:spacing w:line="276" w:lineRule="auto"/>
        <w:rPr>
          <w:rFonts w:ascii="Verdana" w:hAnsi="Verdana"/>
          <w:b/>
          <w:lang w:val="bg-BG"/>
        </w:rPr>
      </w:pPr>
    </w:p>
    <w:p w14:paraId="4E1E795B" w14:textId="77777777" w:rsidR="00021AD4" w:rsidRPr="00C41D12" w:rsidRDefault="00021AD4" w:rsidP="00C41D12">
      <w:pPr>
        <w:pStyle w:val="BodyText"/>
        <w:spacing w:line="276" w:lineRule="auto"/>
        <w:rPr>
          <w:rFonts w:ascii="Verdana" w:hAnsi="Verdana"/>
          <w:lang w:val="bg-BG"/>
        </w:rPr>
      </w:pPr>
      <w:r w:rsidRPr="00C41D12">
        <w:rPr>
          <w:rFonts w:ascii="Verdana" w:hAnsi="Verdana"/>
          <w:lang w:val="bg-BG"/>
        </w:rPr>
        <w:t xml:space="preserve">На </w:t>
      </w:r>
      <w:r w:rsidRPr="00C41D12">
        <w:rPr>
          <w:rFonts w:ascii="Verdana" w:hAnsi="Verdana"/>
          <w:bCs/>
          <w:lang w:val="bg-BG"/>
        </w:rPr>
        <w:t>...........................</w:t>
      </w:r>
      <w:r w:rsidRPr="00C41D12">
        <w:rPr>
          <w:rFonts w:ascii="Verdana" w:hAnsi="Verdana"/>
          <w:lang w:val="bg-BG"/>
        </w:rPr>
        <w:t xml:space="preserve">г.,  </w:t>
      </w:r>
      <w:r w:rsidRPr="00C41D12">
        <w:rPr>
          <w:rFonts w:ascii="Verdana" w:hAnsi="Verdana"/>
          <w:noProof/>
          <w:snapToGrid w:val="0"/>
          <w:color w:val="000000"/>
          <w:lang w:val="bg-BG" w:eastAsia="bg-BG"/>
        </w:rPr>
        <w:t>съгласно Постановление №181 от 20.07.2009 г. на МС</w:t>
      </w:r>
      <w:r w:rsidRPr="00C41D12">
        <w:rPr>
          <w:rFonts w:ascii="Verdana" w:hAnsi="Verdana"/>
          <w:b/>
          <w:noProof/>
          <w:snapToGrid w:val="0"/>
          <w:color w:val="000000"/>
          <w:lang w:val="bg-BG" w:eastAsia="bg-BG"/>
        </w:rPr>
        <w:t xml:space="preserve"> </w:t>
      </w:r>
      <w:r w:rsidRPr="00C41D12">
        <w:rPr>
          <w:rFonts w:ascii="Verdana" w:hAnsi="Verdana"/>
          <w:noProof/>
          <w:snapToGrid w:val="0"/>
          <w:color w:val="000000"/>
          <w:lang w:val="bg-BG" w:eastAsia="bg-BG"/>
        </w:rPr>
        <w:t>и във връзка с чл.4, ал.4 от ЗДАНС и чл.40,</w:t>
      </w:r>
      <w:r w:rsidRPr="00C41D12">
        <w:rPr>
          <w:rFonts w:ascii="Verdana" w:hAnsi="Verdana"/>
          <w:b/>
          <w:noProof/>
          <w:snapToGrid w:val="0"/>
          <w:color w:val="000000"/>
          <w:lang w:val="bg-BG" w:eastAsia="bg-BG"/>
        </w:rPr>
        <w:t xml:space="preserve"> </w:t>
      </w:r>
      <w:r w:rsidRPr="00C41D12">
        <w:rPr>
          <w:rFonts w:ascii="Verdana" w:hAnsi="Verdana"/>
          <w:noProof/>
          <w:snapToGrid w:val="0"/>
          <w:color w:val="000000"/>
          <w:lang w:val="bg-BG" w:eastAsia="bg-BG"/>
        </w:rPr>
        <w:t>ал.1, т.2 от ППЗДАНС</w:t>
      </w:r>
      <w:r w:rsidRPr="00C41D12">
        <w:rPr>
          <w:rFonts w:ascii="Verdana" w:hAnsi="Verdana"/>
          <w:lang w:val="bg-BG"/>
        </w:rPr>
        <w:t xml:space="preserve">, се сключи настоящето Споразумение между: </w:t>
      </w:r>
    </w:p>
    <w:p w14:paraId="02226DA1" w14:textId="77777777" w:rsidR="00021AD4" w:rsidRPr="00C41D12" w:rsidRDefault="00021AD4" w:rsidP="00021AD4">
      <w:pPr>
        <w:pStyle w:val="BodyText"/>
        <w:rPr>
          <w:rFonts w:ascii="Verdana" w:hAnsi="Verdana"/>
          <w:b/>
          <w:lang w:val="bg-BG"/>
        </w:rPr>
      </w:pPr>
      <w:r w:rsidRPr="00C41D12">
        <w:rPr>
          <w:rFonts w:ascii="Verdana" w:hAnsi="Verdana"/>
          <w:b/>
          <w:lang w:val="bg-BG"/>
        </w:rPr>
        <w:t xml:space="preserve">Възложителя – “Софийска вода” АД </w:t>
      </w:r>
    </w:p>
    <w:p w14:paraId="7DD47D98" w14:textId="77777777" w:rsidR="00021AD4" w:rsidRPr="00C41D12" w:rsidRDefault="00021AD4" w:rsidP="00021AD4">
      <w:pPr>
        <w:pStyle w:val="BodyText"/>
        <w:rPr>
          <w:rFonts w:ascii="Verdana" w:hAnsi="Verdana"/>
          <w:lang w:val="bg-BG"/>
        </w:rPr>
      </w:pPr>
      <w:r w:rsidRPr="00C41D12">
        <w:rPr>
          <w:rFonts w:ascii="Verdana" w:hAnsi="Verdana"/>
          <w:b/>
          <w:lang w:val="bg-BG"/>
        </w:rPr>
        <w:t xml:space="preserve">и </w:t>
      </w:r>
    </w:p>
    <w:p w14:paraId="5BE334B1" w14:textId="77777777" w:rsidR="00021AD4" w:rsidRPr="00C41D12" w:rsidRDefault="00021AD4" w:rsidP="00021AD4">
      <w:pPr>
        <w:pStyle w:val="BodyText"/>
        <w:rPr>
          <w:rFonts w:ascii="Verdana" w:hAnsi="Verdana"/>
          <w:lang w:val="bg-BG"/>
        </w:rPr>
      </w:pPr>
      <w:r w:rsidRPr="00C41D12">
        <w:rPr>
          <w:rFonts w:ascii="Verdana" w:hAnsi="Verdana"/>
          <w:b/>
          <w:lang w:val="bg-BG"/>
        </w:rPr>
        <w:t xml:space="preserve">Изпълнителя </w:t>
      </w:r>
      <w:r w:rsidRPr="00C41D12">
        <w:rPr>
          <w:rFonts w:ascii="Verdana" w:hAnsi="Verdana"/>
          <w:lang w:val="bg-BG"/>
        </w:rPr>
        <w:t>–</w:t>
      </w:r>
      <w:r w:rsidRPr="00C41D12">
        <w:rPr>
          <w:rFonts w:ascii="Verdana" w:hAnsi="Verdana"/>
          <w:b/>
          <w:lang w:val="bg-BG"/>
        </w:rPr>
        <w:t xml:space="preserve"> …………………………</w:t>
      </w:r>
    </w:p>
    <w:p w14:paraId="3669609D" w14:textId="77777777" w:rsidR="00021AD4" w:rsidRPr="00C41D12" w:rsidRDefault="00021AD4" w:rsidP="00021AD4">
      <w:pPr>
        <w:pStyle w:val="BodyText"/>
        <w:ind w:firstLine="851"/>
        <w:rPr>
          <w:rFonts w:ascii="Verdana" w:hAnsi="Verdana"/>
          <w:b/>
          <w:lang w:val="bg-BG"/>
        </w:rPr>
      </w:pPr>
      <w:r w:rsidRPr="00C41D12">
        <w:rPr>
          <w:rFonts w:ascii="Verdana" w:hAnsi="Verdana"/>
          <w:bCs/>
          <w:lang w:val="bg-BG"/>
        </w:rPr>
        <w:t>Координирането на съвместното прилагане на настоящото Споразумение</w:t>
      </w:r>
      <w:r w:rsidRPr="00C41D12">
        <w:rPr>
          <w:rFonts w:ascii="Verdana" w:hAnsi="Verdana"/>
          <w:b/>
          <w:lang w:val="bg-BG"/>
        </w:rPr>
        <w:t>,</w:t>
      </w:r>
      <w:r w:rsidRPr="00C41D12">
        <w:rPr>
          <w:rFonts w:ascii="Verdana" w:hAnsi="Verdana"/>
          <w:bCs/>
          <w:lang w:val="bg-BG"/>
        </w:rPr>
        <w:t xml:space="preserve"> при извършване на дейности, предмет на настоящия договор, се възлага на </w:t>
      </w:r>
      <w:r w:rsidRPr="00C41D12">
        <w:rPr>
          <w:rFonts w:ascii="Verdana" w:hAnsi="Verdana"/>
          <w:b/>
          <w:bCs/>
          <w:lang w:val="bg-BG"/>
        </w:rPr>
        <w:t>контролиращи служители</w:t>
      </w:r>
      <w:r w:rsidRPr="00C41D12">
        <w:rPr>
          <w:rFonts w:ascii="Verdana" w:hAnsi="Verdana"/>
          <w:b/>
          <w:lang w:val="bg-BG"/>
        </w:rPr>
        <w:t>:</w:t>
      </w:r>
    </w:p>
    <w:p w14:paraId="03AC399C" w14:textId="77777777" w:rsidR="00021AD4" w:rsidRPr="00C41D12" w:rsidRDefault="00021AD4" w:rsidP="00021AD4">
      <w:pPr>
        <w:pStyle w:val="BodyText"/>
        <w:rPr>
          <w:rFonts w:ascii="Verdana" w:hAnsi="Verdana"/>
          <w:lang w:val="bg-BG"/>
        </w:rPr>
      </w:pPr>
    </w:p>
    <w:p w14:paraId="012ACF98" w14:textId="77777777" w:rsidR="00021AD4" w:rsidRPr="00C41D12" w:rsidRDefault="00021AD4" w:rsidP="00021AD4">
      <w:pPr>
        <w:pStyle w:val="BodyText"/>
        <w:rPr>
          <w:rFonts w:ascii="Verdana" w:hAnsi="Verdana"/>
          <w:bCs/>
          <w:lang w:val="bg-BG"/>
        </w:rPr>
      </w:pPr>
      <w:r w:rsidRPr="00C41D12">
        <w:rPr>
          <w:rFonts w:ascii="Verdana" w:hAnsi="Verdana"/>
          <w:lang w:val="bg-BG"/>
        </w:rPr>
        <w:t>(от страна на)</w:t>
      </w:r>
      <w:r w:rsidRPr="00C41D12">
        <w:rPr>
          <w:rFonts w:ascii="Verdana" w:hAnsi="Verdana"/>
          <w:b/>
          <w:lang w:val="bg-BG"/>
        </w:rPr>
        <w:t xml:space="preserve"> Възложителя</w:t>
      </w:r>
      <w:r w:rsidRPr="00C41D12">
        <w:rPr>
          <w:rFonts w:ascii="Verdana" w:hAnsi="Verdana"/>
          <w:bCs/>
          <w:lang w:val="bg-BG"/>
        </w:rPr>
        <w:t xml:space="preserve"> - </w:t>
      </w:r>
      <w:r w:rsidRPr="00C41D12">
        <w:rPr>
          <w:rFonts w:ascii="Verdana" w:hAnsi="Verdana"/>
          <w:b/>
          <w:lang w:val="bg-BG"/>
        </w:rPr>
        <w:t>………………………………………………………..…</w:t>
      </w:r>
    </w:p>
    <w:p w14:paraId="626ABD5A" w14:textId="77777777" w:rsidR="00021AD4" w:rsidRPr="00C41D12" w:rsidRDefault="00021AD4" w:rsidP="00021AD4">
      <w:pPr>
        <w:pStyle w:val="BodyText"/>
        <w:rPr>
          <w:rFonts w:ascii="Verdana" w:hAnsi="Verdana"/>
          <w:bCs/>
          <w:lang w:val="bg-BG"/>
        </w:rPr>
      </w:pPr>
      <w:r w:rsidRPr="00C41D12">
        <w:rPr>
          <w:rFonts w:ascii="Verdana" w:hAnsi="Verdana"/>
          <w:lang w:val="bg-BG"/>
        </w:rPr>
        <w:t>(от страна на)</w:t>
      </w:r>
      <w:r w:rsidRPr="00C41D12">
        <w:rPr>
          <w:rFonts w:ascii="Verdana" w:hAnsi="Verdana"/>
          <w:b/>
          <w:lang w:val="bg-BG"/>
        </w:rPr>
        <w:t xml:space="preserve"> Изпълнителя - …………………………………………………………..</w:t>
      </w:r>
    </w:p>
    <w:p w14:paraId="33EF1C4F" w14:textId="77777777" w:rsidR="00021AD4" w:rsidRPr="00C41D12" w:rsidRDefault="00021AD4" w:rsidP="00021AD4">
      <w:pPr>
        <w:tabs>
          <w:tab w:val="left" w:pos="360"/>
        </w:tabs>
        <w:spacing w:line="276" w:lineRule="auto"/>
        <w:jc w:val="both"/>
        <w:rPr>
          <w:rFonts w:ascii="Verdana" w:hAnsi="Verdana"/>
          <w:lang w:val="bg-BG"/>
        </w:rPr>
      </w:pPr>
    </w:p>
    <w:p w14:paraId="771DD63E" w14:textId="77777777" w:rsidR="00021AD4" w:rsidRPr="00C41D12" w:rsidRDefault="00021AD4" w:rsidP="00021AD4">
      <w:pPr>
        <w:tabs>
          <w:tab w:val="left" w:pos="360"/>
        </w:tabs>
        <w:spacing w:line="276" w:lineRule="auto"/>
        <w:ind w:firstLine="851"/>
        <w:jc w:val="both"/>
        <w:rPr>
          <w:rFonts w:ascii="Verdana" w:hAnsi="Verdana"/>
          <w:lang w:val="bg-BG"/>
        </w:rPr>
      </w:pPr>
      <w:r w:rsidRPr="00C41D12">
        <w:rPr>
          <w:rFonts w:ascii="Verdana" w:hAnsi="Verdana"/>
          <w:lang w:val="bg-BG"/>
        </w:rPr>
        <w:t>Във връзка с изпълнение на възложените дейности по горе цитирания договор, достъпът до стратегически обекти и зони от състава на “Софийска вода” АД, свързани с изпълнението на стратегически дейности, се осъществява както следва:</w:t>
      </w:r>
    </w:p>
    <w:p w14:paraId="4EB0F6AB" w14:textId="77777777" w:rsidR="00021AD4" w:rsidRPr="00C41D12" w:rsidRDefault="00021AD4" w:rsidP="00021AD4">
      <w:pPr>
        <w:tabs>
          <w:tab w:val="left" w:pos="360"/>
        </w:tabs>
        <w:spacing w:line="276" w:lineRule="auto"/>
        <w:ind w:firstLine="851"/>
        <w:jc w:val="both"/>
        <w:rPr>
          <w:rFonts w:ascii="Verdana" w:hAnsi="Verdana"/>
          <w:lang w:val="bg-BG"/>
        </w:rPr>
      </w:pPr>
    </w:p>
    <w:p w14:paraId="75F3D88E" w14:textId="77777777" w:rsidR="00021AD4" w:rsidRPr="00C41D12" w:rsidRDefault="00021AD4" w:rsidP="00021AD4">
      <w:pPr>
        <w:pStyle w:val="ListParagraph"/>
        <w:numPr>
          <w:ilvl w:val="0"/>
          <w:numId w:val="20"/>
        </w:numPr>
        <w:tabs>
          <w:tab w:val="left" w:pos="360"/>
        </w:tabs>
        <w:spacing w:line="276" w:lineRule="auto"/>
        <w:ind w:left="0" w:firstLine="360"/>
        <w:jc w:val="both"/>
        <w:rPr>
          <w:rFonts w:ascii="Verdana" w:hAnsi="Verdana"/>
          <w:spacing w:val="-5"/>
          <w:sz w:val="20"/>
          <w:szCs w:val="20"/>
          <w:lang w:val="bg-BG"/>
        </w:rPr>
      </w:pPr>
      <w:r w:rsidRPr="00C41D12">
        <w:rPr>
          <w:rFonts w:ascii="Verdana" w:hAnsi="Verdana"/>
          <w:spacing w:val="-5"/>
          <w:sz w:val="20"/>
          <w:szCs w:val="20"/>
          <w:lang w:val="bg-BG"/>
        </w:rPr>
        <w:t>Еднократен достъп - На основание чл.43, ал.6  от ППЗДАНС се позволява достъп до обособените стратегически зони до три посещения, но не в 3 (три) последователни дни в рамките на 1 (един) календарен месец. За целта е необходимо, минимум 3 (три) работни дни преди посещението, контролиращия служител по договора от страна на Възложителя да е изискал и изпратил по имейл на отдел „Сигурност“ данни за лицето/лицата, което/които ще посещават обекта. Съгласно изискванията на чл.43, ал.4 от ППЗДАНС е необходимо до бъде предоставена следната информация:</w:t>
      </w:r>
    </w:p>
    <w:p w14:paraId="26C7C902" w14:textId="77777777" w:rsidR="00021AD4" w:rsidRPr="00C41D12" w:rsidRDefault="00021AD4" w:rsidP="00021AD4">
      <w:pPr>
        <w:tabs>
          <w:tab w:val="left" w:pos="360"/>
        </w:tabs>
        <w:spacing w:line="276" w:lineRule="auto"/>
        <w:jc w:val="both"/>
        <w:rPr>
          <w:rFonts w:ascii="Verdana" w:hAnsi="Verdana"/>
          <w:lang w:val="bg-BG"/>
        </w:rPr>
      </w:pPr>
      <w:r w:rsidRPr="00C41D12">
        <w:rPr>
          <w:rFonts w:ascii="Verdana" w:hAnsi="Verdana"/>
          <w:lang w:val="bg-BG"/>
        </w:rPr>
        <w:t>- пълни идентификационни данни на физическите лица – посетители (три имена и ЕГН или три имена и номер на лична карта);</w:t>
      </w:r>
    </w:p>
    <w:p w14:paraId="59770A4C" w14:textId="77777777" w:rsidR="00021AD4" w:rsidRPr="00C41D12" w:rsidRDefault="00021AD4" w:rsidP="00021AD4">
      <w:pPr>
        <w:tabs>
          <w:tab w:val="left" w:pos="360"/>
        </w:tabs>
        <w:spacing w:line="276" w:lineRule="auto"/>
        <w:jc w:val="both"/>
        <w:rPr>
          <w:rFonts w:ascii="Verdana" w:hAnsi="Verdana"/>
          <w:lang w:val="bg-BG"/>
        </w:rPr>
      </w:pPr>
      <w:r w:rsidRPr="00C41D12">
        <w:rPr>
          <w:rFonts w:ascii="Verdana" w:hAnsi="Verdana"/>
          <w:lang w:val="bg-BG"/>
        </w:rPr>
        <w:t>- МПС - марка, модел и държавен контролен номер (ДК №);</w:t>
      </w:r>
    </w:p>
    <w:p w14:paraId="46D2E4C5" w14:textId="77777777" w:rsidR="00021AD4" w:rsidRPr="00C41D12" w:rsidRDefault="00021AD4" w:rsidP="00021AD4">
      <w:pPr>
        <w:tabs>
          <w:tab w:val="left" w:pos="360"/>
        </w:tabs>
        <w:spacing w:line="276" w:lineRule="auto"/>
        <w:jc w:val="both"/>
        <w:rPr>
          <w:rFonts w:ascii="Verdana" w:hAnsi="Verdana"/>
          <w:lang w:val="bg-BG"/>
        </w:rPr>
      </w:pPr>
      <w:r w:rsidRPr="00C41D12">
        <w:rPr>
          <w:rFonts w:ascii="Verdana" w:hAnsi="Verdana"/>
          <w:lang w:val="bg-BG"/>
        </w:rPr>
        <w:t>- цел на посещението.</w:t>
      </w:r>
    </w:p>
    <w:p w14:paraId="239F2745" w14:textId="77777777" w:rsidR="00021AD4" w:rsidRPr="00C41D12" w:rsidRDefault="00021AD4" w:rsidP="00021AD4">
      <w:pPr>
        <w:tabs>
          <w:tab w:val="left" w:pos="360"/>
        </w:tabs>
        <w:spacing w:line="276" w:lineRule="auto"/>
        <w:jc w:val="both"/>
        <w:rPr>
          <w:rFonts w:ascii="Verdana" w:hAnsi="Verdana"/>
          <w:lang w:val="bg-BG"/>
        </w:rPr>
      </w:pPr>
      <w:r w:rsidRPr="00C41D12">
        <w:rPr>
          <w:rFonts w:ascii="Verdana" w:hAnsi="Verdana"/>
          <w:lang w:val="bg-BG"/>
        </w:rPr>
        <w:tab/>
      </w:r>
      <w:r w:rsidRPr="00C41D12">
        <w:rPr>
          <w:rFonts w:ascii="Verdana" w:hAnsi="Verdana"/>
          <w:lang w:val="bg-BG"/>
        </w:rPr>
        <w:tab/>
        <w:t xml:space="preserve">Посетителят се придружава от служител, получил разрешение по чл. 40, ал. 1, т. 2 от ППЗДАНС.  (Разрешенията по чл. 40, ал. 1, т. 2 се издават от ДАНС и предоставят достъп до стратегическите зони на стратегическия обект или до зоните, свързани с изпълнението на стратегическата дейност.) </w:t>
      </w:r>
    </w:p>
    <w:p w14:paraId="2BB24368" w14:textId="77777777" w:rsidR="00021AD4" w:rsidRPr="00C41D12" w:rsidRDefault="00021AD4" w:rsidP="00021AD4">
      <w:pPr>
        <w:ind w:firstLine="708"/>
        <w:jc w:val="both"/>
        <w:rPr>
          <w:rFonts w:ascii="Verdana" w:hAnsi="Verdana"/>
          <w:lang w:val="bg-BG"/>
        </w:rPr>
      </w:pPr>
      <w:r w:rsidRPr="00C41D12">
        <w:rPr>
          <w:rFonts w:ascii="Verdana" w:hAnsi="Verdana"/>
          <w:lang w:val="bg-BG"/>
        </w:rPr>
        <w:lastRenderedPageBreak/>
        <w:t xml:space="preserve">При влизане в обекта, посетителят трябва да предостави на охраната официален документ /ЛК, паспорт и др./, за да бъде вписан в дневника за посетители на съответния обект. </w:t>
      </w:r>
    </w:p>
    <w:p w14:paraId="70D0AF3D" w14:textId="77777777" w:rsidR="00021AD4" w:rsidRPr="00C41D12" w:rsidRDefault="00021AD4" w:rsidP="00021AD4">
      <w:pPr>
        <w:tabs>
          <w:tab w:val="left" w:pos="360"/>
        </w:tabs>
        <w:spacing w:line="276" w:lineRule="auto"/>
        <w:jc w:val="both"/>
        <w:rPr>
          <w:rFonts w:ascii="Verdana" w:hAnsi="Verdana"/>
          <w:lang w:val="bg-BG"/>
        </w:rPr>
      </w:pPr>
    </w:p>
    <w:p w14:paraId="10DFBBC9" w14:textId="77777777" w:rsidR="00021AD4" w:rsidRPr="00C41D12" w:rsidRDefault="00021AD4" w:rsidP="00021AD4">
      <w:pPr>
        <w:pStyle w:val="ListParagraph"/>
        <w:numPr>
          <w:ilvl w:val="0"/>
          <w:numId w:val="20"/>
        </w:numPr>
        <w:tabs>
          <w:tab w:val="left" w:pos="360"/>
        </w:tabs>
        <w:spacing w:line="276" w:lineRule="auto"/>
        <w:ind w:left="0" w:firstLine="360"/>
        <w:jc w:val="both"/>
        <w:rPr>
          <w:rFonts w:ascii="Verdana" w:hAnsi="Verdana"/>
          <w:spacing w:val="-5"/>
          <w:sz w:val="20"/>
          <w:szCs w:val="20"/>
          <w:lang w:val="bg-BG"/>
        </w:rPr>
      </w:pPr>
      <w:r w:rsidRPr="00C41D12">
        <w:rPr>
          <w:rFonts w:ascii="Verdana" w:hAnsi="Verdana"/>
          <w:spacing w:val="-5"/>
          <w:sz w:val="20"/>
          <w:szCs w:val="20"/>
          <w:lang w:val="bg-BG"/>
        </w:rPr>
        <w:t>Във всички останали случаи, извън горепосочените, при необходимост от достъп до стратегически обекти и зони от състава на “Софийска вода” АД, Изпълнителят се задължава в срок до 10 (десет) работни дни след подписване на договора да предостави на основание, Постановление №181 от 20.07.2009 г. на МС и във връзка с чл.4, ал.4 от ЗДАНС и чл.40, ал.1, т.2 от ППЗДАНС, необходимия комплект документи за всички свои служители, които ще работят на обекта, с цел издаване от ДАНС на разрешение за достъп до стратегическите обекти и зони от състава на „Софийска вода“ АД. Документите се предоставят на контролиращия служител по договора от страна на Възложителя, при което се подписва приемо-предавателен протокол. Те трябва да бъдат оригинали или заверени копия „Вярно с оригинала“, подпис и печат на Изпълнителя.</w:t>
      </w:r>
    </w:p>
    <w:p w14:paraId="7233D4F9" w14:textId="77777777" w:rsidR="00021AD4" w:rsidRPr="00C41D12" w:rsidRDefault="00021AD4" w:rsidP="00021AD4">
      <w:pPr>
        <w:keepNext/>
        <w:keepLines/>
        <w:tabs>
          <w:tab w:val="left" w:pos="0"/>
        </w:tabs>
        <w:spacing w:before="120" w:after="120"/>
        <w:ind w:firstLine="851"/>
        <w:jc w:val="both"/>
        <w:rPr>
          <w:rFonts w:ascii="Verdana" w:hAnsi="Verdana"/>
          <w:color w:val="000000"/>
          <w:lang w:val="bg-BG" w:eastAsia="bg-BG"/>
        </w:rPr>
      </w:pPr>
      <w:r w:rsidRPr="00C41D12">
        <w:rPr>
          <w:rFonts w:ascii="Verdana" w:hAnsi="Verdana"/>
          <w:color w:val="000000"/>
          <w:lang w:val="bg-BG"/>
        </w:rPr>
        <w:t xml:space="preserve">Необходимият комплект документи съдържа:  </w:t>
      </w:r>
    </w:p>
    <w:p w14:paraId="497E552F" w14:textId="77777777" w:rsidR="00021AD4" w:rsidRPr="00C41D12" w:rsidRDefault="00021AD4" w:rsidP="00021AD4">
      <w:pPr>
        <w:keepNext/>
        <w:keepLines/>
        <w:numPr>
          <w:ilvl w:val="0"/>
          <w:numId w:val="19"/>
        </w:numPr>
        <w:tabs>
          <w:tab w:val="left" w:pos="0"/>
        </w:tabs>
        <w:spacing w:before="120" w:after="120"/>
        <w:ind w:left="0" w:firstLine="0"/>
        <w:jc w:val="both"/>
        <w:rPr>
          <w:rFonts w:ascii="Verdana" w:hAnsi="Verdana"/>
          <w:color w:val="000000"/>
          <w:lang w:val="bg-BG"/>
        </w:rPr>
      </w:pPr>
      <w:r w:rsidRPr="00C41D12">
        <w:rPr>
          <w:rFonts w:ascii="Verdana" w:hAnsi="Verdana"/>
          <w:color w:val="000000"/>
          <w:lang w:val="bg-BG"/>
        </w:rPr>
        <w:t>Свидетелство за съдимост – с валиден срок;</w:t>
      </w:r>
    </w:p>
    <w:p w14:paraId="0E96C850" w14:textId="77777777" w:rsidR="00021AD4" w:rsidRPr="00C41D12" w:rsidRDefault="00021AD4" w:rsidP="00021AD4">
      <w:pPr>
        <w:keepNext/>
        <w:keepLines/>
        <w:numPr>
          <w:ilvl w:val="0"/>
          <w:numId w:val="19"/>
        </w:numPr>
        <w:tabs>
          <w:tab w:val="left" w:pos="0"/>
        </w:tabs>
        <w:spacing w:before="120" w:after="120"/>
        <w:ind w:left="0" w:firstLine="0"/>
        <w:jc w:val="both"/>
        <w:rPr>
          <w:rFonts w:ascii="Verdana" w:hAnsi="Verdana"/>
          <w:color w:val="000000"/>
          <w:lang w:val="bg-BG"/>
        </w:rPr>
      </w:pPr>
      <w:r w:rsidRPr="00C41D12">
        <w:rPr>
          <w:rFonts w:ascii="Verdana" w:hAnsi="Verdana"/>
          <w:color w:val="000000"/>
          <w:lang w:val="bg-BG"/>
        </w:rPr>
        <w:t>Медицинска справка от Център за психично здраве, че лицето не се води на диспансерен отчет;</w:t>
      </w:r>
    </w:p>
    <w:p w14:paraId="498F6F8A" w14:textId="77777777" w:rsidR="00021AD4" w:rsidRPr="00C41D12" w:rsidRDefault="00021AD4" w:rsidP="00021AD4">
      <w:pPr>
        <w:keepNext/>
        <w:keepLines/>
        <w:numPr>
          <w:ilvl w:val="0"/>
          <w:numId w:val="19"/>
        </w:numPr>
        <w:tabs>
          <w:tab w:val="left" w:pos="0"/>
        </w:tabs>
        <w:spacing w:before="120" w:after="120"/>
        <w:ind w:left="0" w:firstLine="0"/>
        <w:jc w:val="both"/>
        <w:rPr>
          <w:rFonts w:ascii="Verdana" w:hAnsi="Verdana"/>
          <w:color w:val="000000"/>
          <w:lang w:val="bg-BG"/>
        </w:rPr>
      </w:pPr>
      <w:r w:rsidRPr="00C41D12">
        <w:rPr>
          <w:rFonts w:ascii="Verdana" w:hAnsi="Verdana"/>
          <w:color w:val="000000"/>
          <w:lang w:val="bg-BG"/>
        </w:rPr>
        <w:t xml:space="preserve">Служебна бележка от органите на прокуратурата или НСлС за липса на водени досъдебни или съдебни производства (бул. „Д-р Г.М. Димитров“, № 42, гр. София); </w:t>
      </w:r>
    </w:p>
    <w:p w14:paraId="1EB6F01B" w14:textId="77777777" w:rsidR="00021AD4" w:rsidRPr="00C41D12" w:rsidRDefault="00021AD4" w:rsidP="00021AD4">
      <w:pPr>
        <w:keepNext/>
        <w:keepLines/>
        <w:numPr>
          <w:ilvl w:val="0"/>
          <w:numId w:val="19"/>
        </w:numPr>
        <w:tabs>
          <w:tab w:val="left" w:pos="0"/>
        </w:tabs>
        <w:spacing w:before="120" w:after="120"/>
        <w:ind w:left="0" w:firstLine="0"/>
        <w:jc w:val="both"/>
        <w:rPr>
          <w:rFonts w:ascii="Verdana" w:hAnsi="Verdana"/>
          <w:b/>
          <w:lang w:val="bg-BG"/>
        </w:rPr>
      </w:pPr>
      <w:r w:rsidRPr="00C41D12">
        <w:rPr>
          <w:rFonts w:ascii="Verdana" w:hAnsi="Verdana"/>
          <w:color w:val="000000"/>
          <w:lang w:val="bg-BG"/>
        </w:rPr>
        <w:t>Попълнен въпросник - Приложение № 6 от „Правилника за прилагане на закона за ДАНС“ (по образец)</w:t>
      </w:r>
      <w:r w:rsidRPr="00C41D12">
        <w:rPr>
          <w:rFonts w:ascii="Verdana" w:hAnsi="Verdana"/>
          <w:bCs/>
          <w:lang w:val="bg-BG"/>
        </w:rPr>
        <w:t>.</w:t>
      </w:r>
    </w:p>
    <w:p w14:paraId="6B25EFA8" w14:textId="77777777" w:rsidR="00021AD4" w:rsidRPr="00C41D12" w:rsidRDefault="00021AD4" w:rsidP="00021AD4">
      <w:pPr>
        <w:tabs>
          <w:tab w:val="left" w:pos="0"/>
          <w:tab w:val="left" w:pos="360"/>
        </w:tabs>
        <w:spacing w:line="276" w:lineRule="auto"/>
        <w:ind w:firstLine="851"/>
        <w:jc w:val="both"/>
        <w:rPr>
          <w:rFonts w:ascii="Verdana" w:hAnsi="Verdana"/>
          <w:lang w:val="bg-BG"/>
        </w:rPr>
      </w:pPr>
      <w:r w:rsidRPr="00C41D12">
        <w:rPr>
          <w:rFonts w:ascii="Verdana" w:hAnsi="Verdana"/>
          <w:lang w:val="bg-BG"/>
        </w:rPr>
        <w:t xml:space="preserve">Така окомплектованите документи, се предоставят от контролиращия служител по договора от страна на Възложителя на отдел „Сигурност“ за извършване на проверка и изпращане в ДАНС за издаване на разрешение за достъп/отказ до стратегически обекти и зони от състава на “Софийска вода” АД. </w:t>
      </w:r>
    </w:p>
    <w:p w14:paraId="2967F48C" w14:textId="77777777" w:rsidR="00021AD4" w:rsidRPr="00C41D12" w:rsidRDefault="00021AD4" w:rsidP="00021AD4">
      <w:pPr>
        <w:tabs>
          <w:tab w:val="left" w:pos="0"/>
          <w:tab w:val="left" w:pos="360"/>
        </w:tabs>
        <w:spacing w:line="276" w:lineRule="auto"/>
        <w:jc w:val="both"/>
        <w:rPr>
          <w:rFonts w:ascii="Verdana" w:hAnsi="Verdana"/>
          <w:lang w:val="bg-BG"/>
        </w:rPr>
      </w:pPr>
    </w:p>
    <w:p w14:paraId="141D63B9" w14:textId="77777777" w:rsidR="00021AD4" w:rsidRPr="00C41D12" w:rsidRDefault="00021AD4" w:rsidP="00021AD4">
      <w:pPr>
        <w:tabs>
          <w:tab w:val="left" w:pos="360"/>
        </w:tabs>
        <w:spacing w:line="276" w:lineRule="auto"/>
        <w:jc w:val="both"/>
        <w:rPr>
          <w:rFonts w:ascii="Verdana" w:hAnsi="Verdana"/>
          <w:noProof/>
          <w:snapToGrid w:val="0"/>
          <w:color w:val="000000"/>
          <w:lang w:val="bg-BG" w:eastAsia="bg-BG"/>
        </w:rPr>
      </w:pPr>
      <w:r w:rsidRPr="00C41D12">
        <w:rPr>
          <w:rFonts w:ascii="Verdana" w:hAnsi="Verdana"/>
          <w:lang w:val="bg-BG"/>
        </w:rPr>
        <w:tab/>
      </w:r>
      <w:r w:rsidRPr="00C41D12">
        <w:rPr>
          <w:rFonts w:ascii="Verdana" w:hAnsi="Verdana"/>
          <w:lang w:val="bg-BG"/>
        </w:rPr>
        <w:tab/>
        <w:t xml:space="preserve">Във връзка с изпълнението на възложените дейности по горе цитирания договор, е необходимо контролиращият служител от страна на Изпълнителя да предостави на контролиращия служител от страна на Възложителя списък, с описани МПС съответно - марка, модел и държавен контролен номер (ДК №), в срок до </w:t>
      </w:r>
      <w:r w:rsidRPr="00C41D12">
        <w:rPr>
          <w:rFonts w:ascii="Verdana" w:hAnsi="Verdana"/>
          <w:noProof/>
          <w:snapToGrid w:val="0"/>
          <w:color w:val="000000"/>
          <w:lang w:val="bg-BG" w:eastAsia="bg-BG"/>
        </w:rPr>
        <w:t>10 (десет) работни дни след подписване на договора.</w:t>
      </w:r>
    </w:p>
    <w:p w14:paraId="468760E9" w14:textId="77777777" w:rsidR="00021AD4" w:rsidRPr="00C41D12" w:rsidRDefault="00021AD4" w:rsidP="00021AD4">
      <w:pPr>
        <w:tabs>
          <w:tab w:val="left" w:pos="0"/>
          <w:tab w:val="left" w:pos="360"/>
        </w:tabs>
        <w:spacing w:line="276" w:lineRule="auto"/>
        <w:ind w:firstLine="851"/>
        <w:jc w:val="both"/>
        <w:rPr>
          <w:rFonts w:ascii="Verdana" w:hAnsi="Verdana"/>
          <w:lang w:val="bg-BG"/>
        </w:rPr>
      </w:pPr>
      <w:r w:rsidRPr="00C41D12">
        <w:rPr>
          <w:rFonts w:ascii="Verdana" w:hAnsi="Verdana"/>
          <w:lang w:val="bg-BG"/>
        </w:rPr>
        <w:t>Контролиращият служител от страна на Възложителя изпраща по имейл на отдел „Сигурност“, списъка за извършване на проверка и осигуряване на достъп на Възложителя до съответния обект.</w:t>
      </w:r>
    </w:p>
    <w:p w14:paraId="529DA708" w14:textId="77777777" w:rsidR="00021AD4" w:rsidRPr="00C41D12" w:rsidRDefault="00021AD4" w:rsidP="00021AD4">
      <w:pPr>
        <w:tabs>
          <w:tab w:val="left" w:pos="360"/>
        </w:tabs>
        <w:spacing w:after="120" w:line="276" w:lineRule="auto"/>
        <w:jc w:val="both"/>
        <w:rPr>
          <w:rFonts w:ascii="Verdana" w:hAnsi="Verdana"/>
          <w:lang w:val="bg-BG"/>
        </w:rPr>
      </w:pPr>
      <w:r w:rsidRPr="00C41D12">
        <w:rPr>
          <w:rFonts w:ascii="Verdana" w:hAnsi="Verdana"/>
          <w:lang w:val="bg-BG"/>
        </w:rPr>
        <w:tab/>
      </w:r>
      <w:r w:rsidRPr="00C41D12">
        <w:rPr>
          <w:rFonts w:ascii="Verdana" w:hAnsi="Verdana"/>
          <w:lang w:val="bg-BG"/>
        </w:rPr>
        <w:tab/>
        <w:t>При установено неизпълнение на настоящото Споразумение, лицата и транспортните средства на Изпълнителя не се допускат до стратегически обекти и зони от състава на “Софийска вода” АД, свързани с изпълнението на стратегическа дейност.</w:t>
      </w:r>
    </w:p>
    <w:p w14:paraId="051DB653" w14:textId="77777777" w:rsidR="00C41D12" w:rsidRDefault="00021AD4" w:rsidP="00C41D12">
      <w:pPr>
        <w:tabs>
          <w:tab w:val="left" w:pos="360"/>
        </w:tabs>
        <w:spacing w:after="120" w:line="276" w:lineRule="auto"/>
        <w:jc w:val="both"/>
        <w:rPr>
          <w:rFonts w:ascii="Verdana" w:hAnsi="Verdana"/>
          <w:lang w:val="bg-BG"/>
        </w:rPr>
      </w:pPr>
      <w:r w:rsidRPr="00C41D12">
        <w:rPr>
          <w:rFonts w:ascii="Verdana" w:hAnsi="Verdana"/>
          <w:lang w:val="bg-BG"/>
        </w:rPr>
        <w:t xml:space="preserve">Настоящето споразумение се подписва в 2 (два) еднообразни екземпляра, по един за всяка от страните.             </w:t>
      </w:r>
    </w:p>
    <w:p w14:paraId="5FE84E84" w14:textId="77777777" w:rsidR="00C41D12" w:rsidRDefault="00C41D12" w:rsidP="00C41D12">
      <w:pPr>
        <w:tabs>
          <w:tab w:val="left" w:pos="360"/>
        </w:tabs>
        <w:spacing w:after="120" w:line="276" w:lineRule="auto"/>
        <w:jc w:val="both"/>
        <w:rPr>
          <w:rFonts w:ascii="Verdana" w:hAnsi="Verdana"/>
          <w:lang w:val="bg-BG"/>
        </w:rPr>
      </w:pPr>
    </w:p>
    <w:p w14:paraId="6E18F8EA" w14:textId="77777777" w:rsidR="00021AD4" w:rsidRPr="00C41D12" w:rsidRDefault="00C41D12" w:rsidP="00C41D12">
      <w:pPr>
        <w:tabs>
          <w:tab w:val="left" w:pos="360"/>
        </w:tabs>
        <w:spacing w:after="120" w:line="276" w:lineRule="auto"/>
        <w:jc w:val="both"/>
        <w:rPr>
          <w:rFonts w:ascii="Verdana" w:hAnsi="Verdana"/>
          <w:lang w:val="bg-BG"/>
        </w:rPr>
      </w:pPr>
      <w:r>
        <w:rPr>
          <w:rFonts w:ascii="Verdana" w:hAnsi="Verdana"/>
          <w:lang w:val="bg-BG"/>
        </w:rPr>
        <w:t xml:space="preserve">  </w:t>
      </w:r>
      <w:r w:rsidR="00021AD4" w:rsidRPr="00C41D12">
        <w:rPr>
          <w:rFonts w:ascii="Verdana" w:hAnsi="Verdana"/>
          <w:lang w:val="bg-BG"/>
        </w:rPr>
        <w:t>/………………………………./                                                        /……………</w:t>
      </w:r>
      <w:r>
        <w:rPr>
          <w:rFonts w:ascii="Verdana" w:hAnsi="Verdana"/>
          <w:lang w:val="bg-BG"/>
        </w:rPr>
        <w:t>.</w:t>
      </w:r>
      <w:r w:rsidR="00021AD4" w:rsidRPr="00C41D12">
        <w:rPr>
          <w:rFonts w:ascii="Verdana" w:hAnsi="Verdana"/>
          <w:lang w:val="bg-BG"/>
        </w:rPr>
        <w:t>………………./</w:t>
      </w:r>
    </w:p>
    <w:p w14:paraId="4F12167A" w14:textId="77777777" w:rsidR="00021AD4" w:rsidRPr="00C41D12" w:rsidRDefault="00021AD4" w:rsidP="00C41D12">
      <w:pPr>
        <w:keepNext/>
        <w:keepLines/>
        <w:tabs>
          <w:tab w:val="left" w:pos="0"/>
        </w:tabs>
        <w:spacing w:before="120"/>
        <w:jc w:val="both"/>
        <w:rPr>
          <w:rFonts w:ascii="Verdana" w:hAnsi="Verdana"/>
          <w:bCs/>
          <w:lang w:val="bg-BG"/>
        </w:rPr>
      </w:pPr>
      <w:r w:rsidRPr="00C41D12">
        <w:rPr>
          <w:rFonts w:ascii="Verdana" w:hAnsi="Verdana"/>
          <w:bCs/>
          <w:lang w:val="bg-BG"/>
        </w:rPr>
        <w:t xml:space="preserve">  Васил Тренев                                                                    ………………………………</w:t>
      </w:r>
    </w:p>
    <w:p w14:paraId="03F52EB3" w14:textId="77777777" w:rsidR="00021AD4" w:rsidRPr="00C41D12" w:rsidRDefault="00021AD4" w:rsidP="00C41D12">
      <w:pPr>
        <w:keepNext/>
        <w:keepLines/>
        <w:tabs>
          <w:tab w:val="left" w:pos="0"/>
        </w:tabs>
        <w:spacing w:before="120"/>
        <w:jc w:val="both"/>
        <w:rPr>
          <w:rFonts w:ascii="Verdana" w:hAnsi="Verdana"/>
          <w:bCs/>
          <w:lang w:val="bg-BG"/>
        </w:rPr>
      </w:pPr>
      <w:r w:rsidRPr="00C41D12">
        <w:rPr>
          <w:rFonts w:ascii="Verdana" w:hAnsi="Verdana"/>
          <w:bCs/>
          <w:lang w:val="bg-BG"/>
        </w:rPr>
        <w:t xml:space="preserve">  Изпълнителен Директор                                                    ……………………………… </w:t>
      </w:r>
    </w:p>
    <w:p w14:paraId="700D3D79" w14:textId="77777777" w:rsidR="00021AD4" w:rsidRPr="00C41D12" w:rsidRDefault="00021AD4" w:rsidP="00C41D12">
      <w:pPr>
        <w:keepNext/>
        <w:keepLines/>
        <w:tabs>
          <w:tab w:val="left" w:pos="0"/>
        </w:tabs>
        <w:spacing w:before="120"/>
        <w:jc w:val="both"/>
        <w:rPr>
          <w:rFonts w:ascii="Verdana" w:hAnsi="Verdana"/>
          <w:bCs/>
          <w:lang w:val="bg-BG"/>
        </w:rPr>
      </w:pPr>
      <w:r w:rsidRPr="00C41D12">
        <w:rPr>
          <w:rFonts w:ascii="Verdana" w:hAnsi="Verdana"/>
          <w:bCs/>
          <w:lang w:val="bg-BG"/>
        </w:rPr>
        <w:t xml:space="preserve">  „Софийска вода“ АД                                                          ………………………………</w:t>
      </w:r>
    </w:p>
    <w:p w14:paraId="46FC50DB" w14:textId="77777777" w:rsidR="00C41D12" w:rsidRDefault="00C41D12" w:rsidP="00C41D12">
      <w:pPr>
        <w:tabs>
          <w:tab w:val="left" w:pos="0"/>
        </w:tabs>
        <w:jc w:val="both"/>
        <w:rPr>
          <w:rFonts w:ascii="Verdana" w:hAnsi="Verdana"/>
          <w:b/>
          <w:bCs/>
          <w:lang w:val="bg-BG"/>
        </w:rPr>
      </w:pPr>
    </w:p>
    <w:p w14:paraId="58B6ABD0" w14:textId="77777777" w:rsidR="00021AD4" w:rsidRPr="00C41D12" w:rsidRDefault="00021AD4" w:rsidP="00C41D12">
      <w:pPr>
        <w:tabs>
          <w:tab w:val="left" w:pos="0"/>
        </w:tabs>
        <w:jc w:val="both"/>
        <w:rPr>
          <w:rFonts w:ascii="Verdana" w:hAnsi="Verdana"/>
          <w:b/>
          <w:lang w:val="bg-BG"/>
        </w:rPr>
      </w:pPr>
      <w:r w:rsidRPr="00C41D12">
        <w:rPr>
          <w:rFonts w:ascii="Verdana" w:hAnsi="Verdana"/>
          <w:b/>
          <w:bCs/>
          <w:lang w:val="bg-BG"/>
        </w:rPr>
        <w:t xml:space="preserve">  ВЪЗЛОЖИТЕЛ                                                                   ИЗПЪЛНИТЕЛ</w:t>
      </w:r>
    </w:p>
    <w:sectPr w:rsidR="00021AD4" w:rsidRPr="00C41D12" w:rsidSect="00475525">
      <w:headerReference w:type="even" r:id="rId9"/>
      <w:headerReference w:type="default" r:id="rId10"/>
      <w:footerReference w:type="default" r:id="rId11"/>
      <w:pgSz w:w="11906" w:h="16838" w:code="9"/>
      <w:pgMar w:top="1418" w:right="1416" w:bottom="1418" w:left="1418" w:header="540" w:footer="275" w:gutter="0"/>
      <w:paperSrc w:first="25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5BF36" w14:textId="77777777" w:rsidR="004E7B0F" w:rsidRDefault="004E7B0F">
      <w:r>
        <w:separator/>
      </w:r>
    </w:p>
  </w:endnote>
  <w:endnote w:type="continuationSeparator" w:id="0">
    <w:p w14:paraId="7472A308" w14:textId="77777777" w:rsidR="004E7B0F" w:rsidRDefault="004E7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D0019" w14:textId="77777777" w:rsidR="002B3394" w:rsidRPr="00472F87" w:rsidRDefault="002B3394" w:rsidP="00ED03AB">
    <w:pPr>
      <w:pStyle w:val="Footer"/>
      <w:tabs>
        <w:tab w:val="right" w:pos="9000"/>
      </w:tabs>
      <w:ind w:right="357"/>
      <w:rPr>
        <w:rFonts w:ascii="Verdana" w:hAnsi="Verdana"/>
        <w:noProof/>
        <w:sz w:val="16"/>
        <w:szCs w:val="16"/>
        <w:lang w:val="en-US"/>
      </w:rPr>
    </w:pPr>
    <w:r>
      <w:rPr>
        <w:rFonts w:ascii="Verdana" w:hAnsi="Verdana"/>
        <w:noProof/>
        <w:sz w:val="12"/>
        <w:szCs w:val="12"/>
      </w:rPr>
      <w:tab/>
    </w:r>
    <w:r>
      <w:rPr>
        <w:rFonts w:ascii="Verdana" w:hAnsi="Verdana"/>
        <w:noProof/>
        <w:sz w:val="12"/>
        <w:szCs w:val="12"/>
      </w:rPr>
      <w:tab/>
    </w:r>
    <w:r w:rsidRPr="001D5A51">
      <w:rPr>
        <w:rFonts w:ascii="Verdana" w:hAnsi="Verdana"/>
        <w:noProof/>
        <w:sz w:val="16"/>
        <w:szCs w:val="16"/>
      </w:rPr>
      <w:fldChar w:fldCharType="begin"/>
    </w:r>
    <w:r w:rsidRPr="001D5A51">
      <w:rPr>
        <w:rFonts w:ascii="Verdana" w:hAnsi="Verdana"/>
        <w:noProof/>
        <w:sz w:val="16"/>
        <w:szCs w:val="16"/>
      </w:rPr>
      <w:instrText xml:space="preserve"> PAGE   \* MERGEFORMAT </w:instrText>
    </w:r>
    <w:r w:rsidRPr="001D5A51">
      <w:rPr>
        <w:rFonts w:ascii="Verdana" w:hAnsi="Verdana"/>
        <w:noProof/>
        <w:sz w:val="16"/>
        <w:szCs w:val="16"/>
      </w:rPr>
      <w:fldChar w:fldCharType="separate"/>
    </w:r>
    <w:r>
      <w:rPr>
        <w:rFonts w:ascii="Verdana" w:hAnsi="Verdana"/>
        <w:noProof/>
        <w:sz w:val="16"/>
        <w:szCs w:val="16"/>
      </w:rPr>
      <w:t>2</w:t>
    </w:r>
    <w:r w:rsidRPr="001D5A51">
      <w:rPr>
        <w:rFonts w:ascii="Verdana" w:hAnsi="Verdana"/>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79F03" w14:textId="77777777" w:rsidR="002B3394" w:rsidRDefault="002B3394">
    <w:pPr>
      <w:pStyle w:val="Footer"/>
      <w:jc w:val="right"/>
    </w:pPr>
    <w:r>
      <w:fldChar w:fldCharType="begin"/>
    </w:r>
    <w:r>
      <w:instrText xml:space="preserve"> PAGE   \* MERGEFORMAT </w:instrText>
    </w:r>
    <w:r>
      <w:fldChar w:fldCharType="separate"/>
    </w:r>
    <w:r>
      <w:rPr>
        <w:noProof/>
      </w:rPr>
      <w:t>22</w:t>
    </w:r>
    <w:r>
      <w:rPr>
        <w:noProof/>
      </w:rPr>
      <w:fldChar w:fldCharType="end"/>
    </w:r>
  </w:p>
  <w:p w14:paraId="0D5C15B4" w14:textId="77777777" w:rsidR="002B3394" w:rsidRPr="000610D9" w:rsidRDefault="002B3394" w:rsidP="00ED03AB">
    <w:pPr>
      <w:pStyle w:val="Footer"/>
      <w:tabs>
        <w:tab w:val="clear" w:pos="9072"/>
        <w:tab w:val="left" w:pos="1418"/>
        <w:tab w:val="right" w:pos="10773"/>
      </w:tabs>
      <w:rPr>
        <w:lang w:val="bg-BG"/>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C6548" w14:textId="77777777" w:rsidR="004E7B0F" w:rsidRDefault="004E7B0F">
      <w:r>
        <w:separator/>
      </w:r>
    </w:p>
  </w:footnote>
  <w:footnote w:type="continuationSeparator" w:id="0">
    <w:p w14:paraId="64763C9B" w14:textId="77777777" w:rsidR="004E7B0F" w:rsidRDefault="004E7B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174DB" w14:textId="77777777" w:rsidR="002B3394" w:rsidRDefault="002B3394">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76" w:type="dxa"/>
      <w:tblLook w:val="04A0" w:firstRow="1" w:lastRow="0" w:firstColumn="1" w:lastColumn="0" w:noHBand="0" w:noVBand="1"/>
    </w:tblPr>
    <w:tblGrid>
      <w:gridCol w:w="1696"/>
      <w:gridCol w:w="7552"/>
    </w:tblGrid>
    <w:tr w:rsidR="002B3394" w:rsidRPr="00C92D67" w14:paraId="68170970" w14:textId="77777777" w:rsidTr="00ED03AB">
      <w:tc>
        <w:tcPr>
          <w:tcW w:w="1874" w:type="dxa"/>
          <w:shd w:val="clear" w:color="auto" w:fill="auto"/>
        </w:tcPr>
        <w:p w14:paraId="7CEEC2DC" w14:textId="77777777" w:rsidR="002B3394" w:rsidRPr="00C92D67" w:rsidRDefault="002B3394" w:rsidP="00ED03AB">
          <w:pPr>
            <w:pStyle w:val="Header"/>
            <w:jc w:val="both"/>
            <w:rPr>
              <w:rFonts w:ascii="Verdana" w:hAnsi="Verdana"/>
              <w:b/>
              <w:sz w:val="16"/>
              <w:szCs w:val="16"/>
            </w:rPr>
          </w:pPr>
        </w:p>
      </w:tc>
      <w:tc>
        <w:tcPr>
          <w:tcW w:w="8440" w:type="dxa"/>
          <w:shd w:val="clear" w:color="auto" w:fill="auto"/>
        </w:tcPr>
        <w:p w14:paraId="6EB670EC" w14:textId="77777777" w:rsidR="002B3394" w:rsidRPr="00C92D67" w:rsidRDefault="002B3394" w:rsidP="00ED03AB">
          <w:pPr>
            <w:pStyle w:val="Header"/>
            <w:jc w:val="both"/>
            <w:rPr>
              <w:rFonts w:ascii="Verdana" w:hAnsi="Verdana"/>
              <w:b/>
              <w:sz w:val="16"/>
              <w:szCs w:val="16"/>
            </w:rPr>
          </w:pPr>
        </w:p>
      </w:tc>
    </w:tr>
  </w:tbl>
  <w:p w14:paraId="56D209B1" w14:textId="77777777" w:rsidR="002B3394" w:rsidRDefault="002B339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61375"/>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7A27C4"/>
    <w:multiLevelType w:val="hybridMultilevel"/>
    <w:tmpl w:val="69881752"/>
    <w:lvl w:ilvl="0" w:tplc="F2A065BC">
      <w:start w:val="1"/>
      <w:numFmt w:val="decimal"/>
      <w:lvlText w:val="%1."/>
      <w:lvlJc w:val="left"/>
      <w:pPr>
        <w:ind w:left="720" w:hanging="360"/>
      </w:pPr>
      <w:rPr>
        <w:rFonts w:hint="default"/>
        <w:b/>
      </w:rPr>
    </w:lvl>
    <w:lvl w:ilvl="1" w:tplc="04020019">
      <w:start w:val="1"/>
      <w:numFmt w:val="lowerLetter"/>
      <w:lvlText w:val="%2."/>
      <w:lvlJc w:val="left"/>
      <w:pPr>
        <w:ind w:left="2345"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108C0E33"/>
    <w:multiLevelType w:val="multilevel"/>
    <w:tmpl w:val="507054FA"/>
    <w:lvl w:ilvl="0">
      <w:start w:val="1"/>
      <w:numFmt w:val="decimal"/>
      <w:lvlText w:val="%1."/>
      <w:lvlJc w:val="left"/>
      <w:pPr>
        <w:ind w:left="360" w:hanging="360"/>
      </w:pPr>
      <w:rPr>
        <w:rFonts w:ascii="Verdana" w:hAnsi="Verdana" w:hint="default"/>
        <w:b/>
        <w:i w:val="0"/>
        <w:sz w:val="20"/>
        <w:szCs w:val="20"/>
      </w:rPr>
    </w:lvl>
    <w:lvl w:ilvl="1">
      <w:start w:val="1"/>
      <w:numFmt w:val="decimal"/>
      <w:lvlText w:val="%1.%2."/>
      <w:lvlJc w:val="left"/>
      <w:pPr>
        <w:ind w:left="858" w:hanging="432"/>
      </w:pPr>
      <w:rPr>
        <w:rFonts w:ascii="Verdana" w:hAnsi="Verdana" w:hint="default"/>
        <w:b w:val="0"/>
        <w:sz w:val="20"/>
        <w:szCs w:val="20"/>
      </w:rPr>
    </w:lvl>
    <w:lvl w:ilvl="2">
      <w:start w:val="1"/>
      <w:numFmt w:val="decimal"/>
      <w:lvlText w:val="%1.%2.%3."/>
      <w:lvlJc w:val="left"/>
      <w:pPr>
        <w:ind w:left="1082" w:hanging="504"/>
      </w:pPr>
      <w:rPr>
        <w:b w:val="0"/>
        <w:sz w:val="20"/>
        <w:szCs w:val="20"/>
      </w:rPr>
    </w:lvl>
    <w:lvl w:ilvl="3">
      <w:start w:val="1"/>
      <w:numFmt w:val="decimal"/>
      <w:lvlText w:val="%1.%2.%3.%4."/>
      <w:lvlJc w:val="left"/>
      <w:pPr>
        <w:ind w:left="1586" w:hanging="648"/>
      </w:pPr>
    </w:lvl>
    <w:lvl w:ilvl="4">
      <w:start w:val="1"/>
      <w:numFmt w:val="decimal"/>
      <w:lvlText w:val="%1.%2.%3.%4.%5."/>
      <w:lvlJc w:val="left"/>
      <w:pPr>
        <w:ind w:left="2090" w:hanging="792"/>
      </w:pPr>
    </w:lvl>
    <w:lvl w:ilvl="5">
      <w:start w:val="1"/>
      <w:numFmt w:val="decimal"/>
      <w:lvlText w:val="%1.%2.%3.%4.%5.%6."/>
      <w:lvlJc w:val="left"/>
      <w:pPr>
        <w:ind w:left="2594" w:hanging="936"/>
      </w:pPr>
    </w:lvl>
    <w:lvl w:ilvl="6">
      <w:start w:val="1"/>
      <w:numFmt w:val="decimal"/>
      <w:lvlText w:val="%1.%2.%3.%4.%5.%6.%7."/>
      <w:lvlJc w:val="left"/>
      <w:pPr>
        <w:ind w:left="3098" w:hanging="1080"/>
      </w:pPr>
    </w:lvl>
    <w:lvl w:ilvl="7">
      <w:start w:val="1"/>
      <w:numFmt w:val="decimal"/>
      <w:lvlText w:val="%1.%2.%3.%4.%5.%6.%7.%8."/>
      <w:lvlJc w:val="left"/>
      <w:pPr>
        <w:ind w:left="3602" w:hanging="1224"/>
      </w:pPr>
    </w:lvl>
    <w:lvl w:ilvl="8">
      <w:start w:val="1"/>
      <w:numFmt w:val="decimal"/>
      <w:lvlText w:val="%1.%2.%3.%4.%5.%6.%7.%8.%9."/>
      <w:lvlJc w:val="left"/>
      <w:pPr>
        <w:ind w:left="4178" w:hanging="1440"/>
      </w:pPr>
    </w:lvl>
  </w:abstractNum>
  <w:abstractNum w:abstractNumId="3" w15:restartNumberingAfterBreak="0">
    <w:nsid w:val="118431C0"/>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32528DB"/>
    <w:multiLevelType w:val="hybridMultilevel"/>
    <w:tmpl w:val="26D2998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53019DD"/>
    <w:multiLevelType w:val="hybridMultilevel"/>
    <w:tmpl w:val="65A6F1AE"/>
    <w:lvl w:ilvl="0" w:tplc="4A02A9D6">
      <w:start w:val="1"/>
      <w:numFmt w:val="decimal"/>
      <w:lvlText w:val="%1."/>
      <w:lvlJc w:val="left"/>
      <w:pPr>
        <w:tabs>
          <w:tab w:val="num" w:pos="360"/>
        </w:tabs>
        <w:ind w:left="360" w:hanging="360"/>
      </w:pPr>
      <w:rPr>
        <w:rFonts w:ascii="Verdana" w:eastAsia="Times New Roman" w:hAnsi="Verdana" w:cs="Arial" w:hint="default"/>
        <w:b/>
        <w:sz w:val="20"/>
        <w:szCs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538459D"/>
    <w:multiLevelType w:val="multilevel"/>
    <w:tmpl w:val="F5C4F64E"/>
    <w:lvl w:ilvl="0">
      <w:start w:val="1"/>
      <w:numFmt w:val="decimal"/>
      <w:lvlText w:val="%1."/>
      <w:lvlJc w:val="left"/>
      <w:pPr>
        <w:ind w:left="360" w:hanging="360"/>
      </w:pPr>
      <w:rPr>
        <w:rFonts w:ascii="Verdana" w:hAnsi="Verdana" w:hint="default"/>
        <w:b/>
        <w:i w:val="0"/>
        <w:sz w:val="20"/>
        <w:szCs w:val="20"/>
      </w:rPr>
    </w:lvl>
    <w:lvl w:ilvl="1">
      <w:start w:val="1"/>
      <w:numFmt w:val="decimal"/>
      <w:lvlText w:val="%1.%2."/>
      <w:lvlJc w:val="left"/>
      <w:pPr>
        <w:ind w:left="432" w:hanging="432"/>
      </w:pPr>
      <w:rPr>
        <w:rFonts w:ascii="Verdana" w:hAnsi="Verdana" w:hint="default"/>
        <w:b w:val="0"/>
        <w:sz w:val="20"/>
        <w:szCs w:val="20"/>
      </w:rPr>
    </w:lvl>
    <w:lvl w:ilvl="2">
      <w:start w:val="1"/>
      <w:numFmt w:val="decimal"/>
      <w:lvlText w:val="%1.%2.%3."/>
      <w:lvlJc w:val="left"/>
      <w:pPr>
        <w:ind w:left="1082" w:hanging="504"/>
      </w:pPr>
      <w:rPr>
        <w:b w:val="0"/>
      </w:rPr>
    </w:lvl>
    <w:lvl w:ilvl="3">
      <w:start w:val="1"/>
      <w:numFmt w:val="decimal"/>
      <w:lvlText w:val="%1.%2.%3.%4."/>
      <w:lvlJc w:val="left"/>
      <w:pPr>
        <w:ind w:left="1586" w:hanging="648"/>
      </w:pPr>
    </w:lvl>
    <w:lvl w:ilvl="4">
      <w:start w:val="1"/>
      <w:numFmt w:val="decimal"/>
      <w:lvlText w:val="%1.%2.%3.%4.%5."/>
      <w:lvlJc w:val="left"/>
      <w:pPr>
        <w:ind w:left="2090" w:hanging="792"/>
      </w:pPr>
    </w:lvl>
    <w:lvl w:ilvl="5">
      <w:start w:val="1"/>
      <w:numFmt w:val="decimal"/>
      <w:lvlText w:val="%1.%2.%3.%4.%5.%6."/>
      <w:lvlJc w:val="left"/>
      <w:pPr>
        <w:ind w:left="2594" w:hanging="936"/>
      </w:pPr>
    </w:lvl>
    <w:lvl w:ilvl="6">
      <w:start w:val="1"/>
      <w:numFmt w:val="decimal"/>
      <w:lvlText w:val="%1.%2.%3.%4.%5.%6.%7."/>
      <w:lvlJc w:val="left"/>
      <w:pPr>
        <w:ind w:left="3098" w:hanging="1080"/>
      </w:pPr>
    </w:lvl>
    <w:lvl w:ilvl="7">
      <w:start w:val="1"/>
      <w:numFmt w:val="decimal"/>
      <w:lvlText w:val="%1.%2.%3.%4.%5.%6.%7.%8."/>
      <w:lvlJc w:val="left"/>
      <w:pPr>
        <w:ind w:left="3602" w:hanging="1224"/>
      </w:pPr>
    </w:lvl>
    <w:lvl w:ilvl="8">
      <w:start w:val="1"/>
      <w:numFmt w:val="decimal"/>
      <w:lvlText w:val="%1.%2.%3.%4.%5.%6.%7.%8.%9."/>
      <w:lvlJc w:val="left"/>
      <w:pPr>
        <w:ind w:left="4178" w:hanging="1440"/>
      </w:pPr>
    </w:lvl>
  </w:abstractNum>
  <w:abstractNum w:abstractNumId="7" w15:restartNumberingAfterBreak="0">
    <w:nsid w:val="2C057325"/>
    <w:multiLevelType w:val="hybridMultilevel"/>
    <w:tmpl w:val="8A00ADF2"/>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8" w15:restartNumberingAfterBreak="0">
    <w:nsid w:val="2D7948E7"/>
    <w:multiLevelType w:val="multilevel"/>
    <w:tmpl w:val="168C4928"/>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5475E17"/>
    <w:multiLevelType w:val="hybridMultilevel"/>
    <w:tmpl w:val="CC98592E"/>
    <w:lvl w:ilvl="0" w:tplc="F04E9194">
      <w:numFmt w:val="bullet"/>
      <w:lvlText w:val="-"/>
      <w:lvlJc w:val="left"/>
      <w:pPr>
        <w:ind w:left="2160" w:hanging="360"/>
      </w:pPr>
      <w:rPr>
        <w:rFonts w:ascii="Arial" w:eastAsia="Times New Roman" w:hAnsi="Arial" w:cs="Arial" w:hint="default"/>
      </w:rPr>
    </w:lvl>
    <w:lvl w:ilvl="1" w:tplc="04020003" w:tentative="1">
      <w:start w:val="1"/>
      <w:numFmt w:val="bullet"/>
      <w:lvlText w:val="o"/>
      <w:lvlJc w:val="left"/>
      <w:pPr>
        <w:ind w:left="2880" w:hanging="360"/>
      </w:pPr>
      <w:rPr>
        <w:rFonts w:ascii="Courier New" w:hAnsi="Courier New" w:cs="Courier New" w:hint="default"/>
      </w:rPr>
    </w:lvl>
    <w:lvl w:ilvl="2" w:tplc="04020005" w:tentative="1">
      <w:start w:val="1"/>
      <w:numFmt w:val="bullet"/>
      <w:lvlText w:val=""/>
      <w:lvlJc w:val="left"/>
      <w:pPr>
        <w:ind w:left="3600" w:hanging="360"/>
      </w:pPr>
      <w:rPr>
        <w:rFonts w:ascii="Wingdings" w:hAnsi="Wingdings" w:hint="default"/>
      </w:rPr>
    </w:lvl>
    <w:lvl w:ilvl="3" w:tplc="04020001" w:tentative="1">
      <w:start w:val="1"/>
      <w:numFmt w:val="bullet"/>
      <w:lvlText w:val=""/>
      <w:lvlJc w:val="left"/>
      <w:pPr>
        <w:ind w:left="4320" w:hanging="360"/>
      </w:pPr>
      <w:rPr>
        <w:rFonts w:ascii="Symbol" w:hAnsi="Symbol" w:hint="default"/>
      </w:rPr>
    </w:lvl>
    <w:lvl w:ilvl="4" w:tplc="04020003" w:tentative="1">
      <w:start w:val="1"/>
      <w:numFmt w:val="bullet"/>
      <w:lvlText w:val="o"/>
      <w:lvlJc w:val="left"/>
      <w:pPr>
        <w:ind w:left="5040" w:hanging="360"/>
      </w:pPr>
      <w:rPr>
        <w:rFonts w:ascii="Courier New" w:hAnsi="Courier New" w:cs="Courier New" w:hint="default"/>
      </w:rPr>
    </w:lvl>
    <w:lvl w:ilvl="5" w:tplc="04020005" w:tentative="1">
      <w:start w:val="1"/>
      <w:numFmt w:val="bullet"/>
      <w:lvlText w:val=""/>
      <w:lvlJc w:val="left"/>
      <w:pPr>
        <w:ind w:left="5760" w:hanging="360"/>
      </w:pPr>
      <w:rPr>
        <w:rFonts w:ascii="Wingdings" w:hAnsi="Wingdings" w:hint="default"/>
      </w:rPr>
    </w:lvl>
    <w:lvl w:ilvl="6" w:tplc="04020001" w:tentative="1">
      <w:start w:val="1"/>
      <w:numFmt w:val="bullet"/>
      <w:lvlText w:val=""/>
      <w:lvlJc w:val="left"/>
      <w:pPr>
        <w:ind w:left="6480" w:hanging="360"/>
      </w:pPr>
      <w:rPr>
        <w:rFonts w:ascii="Symbol" w:hAnsi="Symbol" w:hint="default"/>
      </w:rPr>
    </w:lvl>
    <w:lvl w:ilvl="7" w:tplc="04020003" w:tentative="1">
      <w:start w:val="1"/>
      <w:numFmt w:val="bullet"/>
      <w:lvlText w:val="o"/>
      <w:lvlJc w:val="left"/>
      <w:pPr>
        <w:ind w:left="7200" w:hanging="360"/>
      </w:pPr>
      <w:rPr>
        <w:rFonts w:ascii="Courier New" w:hAnsi="Courier New" w:cs="Courier New" w:hint="default"/>
      </w:rPr>
    </w:lvl>
    <w:lvl w:ilvl="8" w:tplc="04020005" w:tentative="1">
      <w:start w:val="1"/>
      <w:numFmt w:val="bullet"/>
      <w:lvlText w:val=""/>
      <w:lvlJc w:val="left"/>
      <w:pPr>
        <w:ind w:left="7920" w:hanging="360"/>
      </w:pPr>
      <w:rPr>
        <w:rFonts w:ascii="Wingdings" w:hAnsi="Wingdings" w:hint="default"/>
      </w:rPr>
    </w:lvl>
  </w:abstractNum>
  <w:abstractNum w:abstractNumId="11" w15:restartNumberingAfterBreak="0">
    <w:nsid w:val="5A357352"/>
    <w:multiLevelType w:val="multilevel"/>
    <w:tmpl w:val="308A9A3E"/>
    <w:lvl w:ilvl="0">
      <w:start w:val="1"/>
      <w:numFmt w:val="decimal"/>
      <w:lvlText w:val="%1."/>
      <w:lvlJc w:val="left"/>
      <w:pPr>
        <w:ind w:left="367" w:hanging="367"/>
      </w:pPr>
      <w:rPr>
        <w:rFonts w:hint="default"/>
        <w:b/>
      </w:rPr>
    </w:lvl>
    <w:lvl w:ilvl="1">
      <w:start w:val="1"/>
      <w:numFmt w:val="decimal"/>
      <w:lvlText w:val="%1.%2."/>
      <w:lvlJc w:val="left"/>
      <w:pPr>
        <w:ind w:left="367" w:hanging="367"/>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E8404D2"/>
    <w:multiLevelType w:val="multilevel"/>
    <w:tmpl w:val="46B03AF2"/>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sz w:val="20"/>
        <w:szCs w:val="20"/>
      </w:rPr>
    </w:lvl>
    <w:lvl w:ilvl="2">
      <w:start w:val="1"/>
      <w:numFmt w:val="decimal"/>
      <w:lvlText w:val="%1.%2.%3."/>
      <w:lvlJc w:val="left"/>
      <w:pPr>
        <w:ind w:left="3906" w:hanging="1080"/>
      </w:pPr>
      <w:rPr>
        <w:rFonts w:ascii="Verdana" w:hAnsi="Verdana" w:cs="Verdana" w:hint="default"/>
        <w:sz w:val="20"/>
        <w:szCs w:val="20"/>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13" w15:restartNumberingAfterBreak="0">
    <w:nsid w:val="6ED823E7"/>
    <w:multiLevelType w:val="multilevel"/>
    <w:tmpl w:val="861E9688"/>
    <w:lvl w:ilvl="0">
      <w:start w:val="1"/>
      <w:numFmt w:val="decimal"/>
      <w:lvlText w:val="%1."/>
      <w:lvlJc w:val="left"/>
      <w:pPr>
        <w:ind w:left="360" w:hanging="360"/>
      </w:pPr>
      <w:rPr>
        <w:sz w:val="20"/>
        <w:szCs w:val="20"/>
      </w:rPr>
    </w:lvl>
    <w:lvl w:ilvl="1">
      <w:start w:val="1"/>
      <w:numFmt w:val="decimal"/>
      <w:lvlText w:val="%1.%2."/>
      <w:lvlJc w:val="left"/>
      <w:pPr>
        <w:ind w:left="792" w:hanging="432"/>
      </w:pPr>
      <w:rPr>
        <w:b w:val="0"/>
        <w:sz w:val="20"/>
        <w:szCs w:val="2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15" w15:restartNumberingAfterBreak="0">
    <w:nsid w:val="760D106D"/>
    <w:multiLevelType w:val="multilevel"/>
    <w:tmpl w:val="9482DE3A"/>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6" w15:restartNumberingAfterBreak="0">
    <w:nsid w:val="79D36774"/>
    <w:multiLevelType w:val="multilevel"/>
    <w:tmpl w:val="375663E8"/>
    <w:lvl w:ilvl="0">
      <w:start w:val="10"/>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7" w15:restartNumberingAfterBreak="0">
    <w:nsid w:val="7B431DA8"/>
    <w:multiLevelType w:val="multilevel"/>
    <w:tmpl w:val="09A45B46"/>
    <w:lvl w:ilvl="0">
      <w:start w:val="1"/>
      <w:numFmt w:val="decimal"/>
      <w:lvlText w:val="%1."/>
      <w:lvlJc w:val="left"/>
      <w:pPr>
        <w:ind w:left="360" w:hanging="360"/>
      </w:pPr>
      <w:rPr>
        <w:rFonts w:hint="default"/>
        <w:b w:val="0"/>
        <w:i w:val="0"/>
        <w:color w:val="auto"/>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7C800EA9"/>
    <w:multiLevelType w:val="hybridMultilevel"/>
    <w:tmpl w:val="57F25AB6"/>
    <w:lvl w:ilvl="0" w:tplc="FFFFFFFF">
      <w:start w:val="1"/>
      <w:numFmt w:val="decimal"/>
      <w:lvlText w:val="%1."/>
      <w:lvlJc w:val="left"/>
      <w:pPr>
        <w:tabs>
          <w:tab w:val="num" w:pos="2520"/>
        </w:tabs>
        <w:ind w:left="2520" w:hanging="720"/>
      </w:pPr>
      <w:rPr>
        <w:rFonts w:ascii="Bookman Old Style" w:hAnsi="Bookman Old Style" w:hint="default"/>
        <w:b w:val="0"/>
        <w:i w:val="0"/>
        <w:sz w:val="2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abstractNumId w:val="5"/>
  </w:num>
  <w:num w:numId="2">
    <w:abstractNumId w:val="11"/>
  </w:num>
  <w:num w:numId="3">
    <w:abstractNumId w:val="14"/>
  </w:num>
  <w:num w:numId="4">
    <w:abstractNumId w:val="12"/>
  </w:num>
  <w:num w:numId="5">
    <w:abstractNumId w:val="6"/>
  </w:num>
  <w:num w:numId="6">
    <w:abstractNumId w:val="13"/>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5"/>
  </w:num>
  <w:num w:numId="11">
    <w:abstractNumId w:val="1"/>
  </w:num>
  <w:num w:numId="12">
    <w:abstractNumId w:val="8"/>
  </w:num>
  <w:num w:numId="13">
    <w:abstractNumId w:val="16"/>
  </w:num>
  <w:num w:numId="14">
    <w:abstractNumId w:val="2"/>
  </w:num>
  <w:num w:numId="15">
    <w:abstractNumId w:val="3"/>
  </w:num>
  <w:num w:numId="16">
    <w:abstractNumId w:val="0"/>
  </w:num>
  <w:num w:numId="17">
    <w:abstractNumId w:val="17"/>
  </w:num>
  <w:num w:numId="18">
    <w:abstractNumId w:val="4"/>
  </w:num>
  <w:num w:numId="19">
    <w:abstractNumId w:val="10"/>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9A1"/>
    <w:rsid w:val="0001325E"/>
    <w:rsid w:val="00021AD4"/>
    <w:rsid w:val="000B29EB"/>
    <w:rsid w:val="000D0340"/>
    <w:rsid w:val="002B3394"/>
    <w:rsid w:val="002D484F"/>
    <w:rsid w:val="00314389"/>
    <w:rsid w:val="003912E4"/>
    <w:rsid w:val="003F6B87"/>
    <w:rsid w:val="00420481"/>
    <w:rsid w:val="00475525"/>
    <w:rsid w:val="004B40D0"/>
    <w:rsid w:val="004D7C19"/>
    <w:rsid w:val="004E7B0F"/>
    <w:rsid w:val="0055365F"/>
    <w:rsid w:val="005C155F"/>
    <w:rsid w:val="00611CF8"/>
    <w:rsid w:val="006C1F76"/>
    <w:rsid w:val="006E3210"/>
    <w:rsid w:val="006E4406"/>
    <w:rsid w:val="006F2CD6"/>
    <w:rsid w:val="00835D71"/>
    <w:rsid w:val="009808B5"/>
    <w:rsid w:val="00980D15"/>
    <w:rsid w:val="009932A8"/>
    <w:rsid w:val="009E4108"/>
    <w:rsid w:val="00A121DF"/>
    <w:rsid w:val="00AB15E5"/>
    <w:rsid w:val="00C02894"/>
    <w:rsid w:val="00C1575B"/>
    <w:rsid w:val="00C227A7"/>
    <w:rsid w:val="00C234F7"/>
    <w:rsid w:val="00C41D12"/>
    <w:rsid w:val="00C6536D"/>
    <w:rsid w:val="00DD105A"/>
    <w:rsid w:val="00E749A1"/>
    <w:rsid w:val="00E86FC3"/>
    <w:rsid w:val="00EB7D5C"/>
    <w:rsid w:val="00EC723F"/>
    <w:rsid w:val="00ED03AB"/>
    <w:rsid w:val="00EE5E4A"/>
    <w:rsid w:val="00EF03BF"/>
    <w:rsid w:val="00F01D29"/>
    <w:rsid w:val="00F24BC9"/>
    <w:rsid w:val="00F32A12"/>
    <w:rsid w:val="00F541EE"/>
    <w:rsid w:val="00F930F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6D97D"/>
  <w15:chartTrackingRefBased/>
  <w15:docId w15:val="{F8C47669-789C-43E8-A36B-4E3B97439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49A1"/>
    <w:pPr>
      <w:spacing w:after="0" w:line="240" w:lineRule="auto"/>
    </w:pPr>
    <w:rPr>
      <w:rFonts w:ascii="Arial" w:eastAsia="Times New Roman" w:hAnsi="Arial" w:cs="Times New Roman"/>
      <w:spacing w:val="-5"/>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749A1"/>
    <w:pPr>
      <w:tabs>
        <w:tab w:val="center" w:pos="4536"/>
        <w:tab w:val="right" w:pos="9072"/>
      </w:tabs>
    </w:pPr>
  </w:style>
  <w:style w:type="character" w:customStyle="1" w:styleId="HeaderChar">
    <w:name w:val="Header Char"/>
    <w:basedOn w:val="DefaultParagraphFont"/>
    <w:link w:val="Header"/>
    <w:rsid w:val="00E749A1"/>
    <w:rPr>
      <w:rFonts w:ascii="Arial" w:eastAsia="Times New Roman" w:hAnsi="Arial" w:cs="Times New Roman"/>
      <w:spacing w:val="-5"/>
      <w:sz w:val="20"/>
      <w:szCs w:val="20"/>
      <w:lang w:val="en-AU"/>
    </w:rPr>
  </w:style>
  <w:style w:type="paragraph" w:styleId="Footer">
    <w:name w:val="footer"/>
    <w:basedOn w:val="Normal"/>
    <w:link w:val="FooterChar"/>
    <w:uiPriority w:val="99"/>
    <w:rsid w:val="00E749A1"/>
    <w:pPr>
      <w:tabs>
        <w:tab w:val="center" w:pos="4536"/>
        <w:tab w:val="right" w:pos="9072"/>
      </w:tabs>
    </w:pPr>
  </w:style>
  <w:style w:type="character" w:customStyle="1" w:styleId="FooterChar">
    <w:name w:val="Footer Char"/>
    <w:basedOn w:val="DefaultParagraphFont"/>
    <w:link w:val="Footer"/>
    <w:uiPriority w:val="99"/>
    <w:rsid w:val="00E749A1"/>
    <w:rPr>
      <w:rFonts w:ascii="Arial" w:eastAsia="Times New Roman" w:hAnsi="Arial" w:cs="Times New Roman"/>
      <w:spacing w:val="-5"/>
      <w:sz w:val="20"/>
      <w:szCs w:val="20"/>
      <w:lang w:val="en-AU"/>
    </w:rPr>
  </w:style>
  <w:style w:type="paragraph" w:styleId="BodyText">
    <w:name w:val="Body Text"/>
    <w:basedOn w:val="Normal"/>
    <w:link w:val="BodyTextChar"/>
    <w:rsid w:val="00E749A1"/>
    <w:pPr>
      <w:spacing w:after="220" w:line="180" w:lineRule="atLeast"/>
      <w:jc w:val="both"/>
    </w:pPr>
  </w:style>
  <w:style w:type="character" w:customStyle="1" w:styleId="BodyTextChar">
    <w:name w:val="Body Text Char"/>
    <w:basedOn w:val="DefaultParagraphFont"/>
    <w:link w:val="BodyText"/>
    <w:rsid w:val="00E749A1"/>
    <w:rPr>
      <w:rFonts w:ascii="Arial" w:eastAsia="Times New Roman" w:hAnsi="Arial" w:cs="Times New Roman"/>
      <w:spacing w:val="-5"/>
      <w:sz w:val="20"/>
      <w:szCs w:val="20"/>
      <w:lang w:val="en-AU"/>
    </w:rPr>
  </w:style>
  <w:style w:type="paragraph" w:styleId="ListParagraph">
    <w:name w:val="List Paragraph"/>
    <w:aliases w:val="List1,ПАРАГРАФ,Numbered list"/>
    <w:basedOn w:val="Normal"/>
    <w:link w:val="ListParagraphChar"/>
    <w:uiPriority w:val="34"/>
    <w:qFormat/>
    <w:rsid w:val="00E749A1"/>
    <w:pPr>
      <w:ind w:left="720"/>
      <w:contextualSpacing/>
    </w:pPr>
    <w:rPr>
      <w:rFonts w:ascii="Bookman Old Style" w:hAnsi="Bookman Old Style"/>
      <w:spacing w:val="0"/>
      <w:sz w:val="24"/>
      <w:szCs w:val="24"/>
      <w:lang w:val="en-GB"/>
    </w:rPr>
  </w:style>
  <w:style w:type="character" w:customStyle="1" w:styleId="ListParagraphChar">
    <w:name w:val="List Paragraph Char"/>
    <w:aliases w:val="List1 Char,ПАРАГРАФ Char,Numbered list Char"/>
    <w:link w:val="ListParagraph"/>
    <w:uiPriority w:val="34"/>
    <w:qFormat/>
    <w:locked/>
    <w:rsid w:val="00E749A1"/>
    <w:rPr>
      <w:rFonts w:ascii="Bookman Old Style" w:eastAsia="Times New Roman" w:hAnsi="Bookman Old Style" w:cs="Times New Roman"/>
      <w:sz w:val="24"/>
      <w:szCs w:val="24"/>
      <w:lang w:val="en-GB"/>
    </w:rPr>
  </w:style>
  <w:style w:type="paragraph" w:styleId="Title">
    <w:name w:val="Title"/>
    <w:basedOn w:val="Normal"/>
    <w:link w:val="TitleChar"/>
    <w:qFormat/>
    <w:rsid w:val="00021AD4"/>
    <w:pPr>
      <w:jc w:val="center"/>
    </w:pPr>
    <w:rPr>
      <w:rFonts w:ascii="Times New Roman" w:hAnsi="Times New Roman"/>
      <w:b/>
      <w:bCs/>
      <w:spacing w:val="0"/>
      <w:sz w:val="24"/>
      <w:szCs w:val="24"/>
      <w:lang w:val="bg-BG"/>
    </w:rPr>
  </w:style>
  <w:style w:type="character" w:customStyle="1" w:styleId="TitleChar">
    <w:name w:val="Title Char"/>
    <w:basedOn w:val="DefaultParagraphFont"/>
    <w:link w:val="Title"/>
    <w:rsid w:val="00021AD4"/>
    <w:rPr>
      <w:rFonts w:ascii="Times New Roman" w:eastAsia="Times New Roman" w:hAnsi="Times New Roman" w:cs="Times New Roman"/>
      <w:b/>
      <w:bCs/>
      <w:sz w:val="24"/>
      <w:szCs w:val="24"/>
    </w:rPr>
  </w:style>
  <w:style w:type="character" w:styleId="CommentReference">
    <w:name w:val="annotation reference"/>
    <w:basedOn w:val="DefaultParagraphFont"/>
    <w:uiPriority w:val="99"/>
    <w:semiHidden/>
    <w:unhideWhenUsed/>
    <w:rsid w:val="002B3394"/>
    <w:rPr>
      <w:sz w:val="16"/>
      <w:szCs w:val="16"/>
    </w:rPr>
  </w:style>
  <w:style w:type="paragraph" w:styleId="CommentText">
    <w:name w:val="annotation text"/>
    <w:basedOn w:val="Normal"/>
    <w:link w:val="CommentTextChar"/>
    <w:uiPriority w:val="99"/>
    <w:semiHidden/>
    <w:unhideWhenUsed/>
    <w:rsid w:val="002B3394"/>
  </w:style>
  <w:style w:type="character" w:customStyle="1" w:styleId="CommentTextChar">
    <w:name w:val="Comment Text Char"/>
    <w:basedOn w:val="DefaultParagraphFont"/>
    <w:link w:val="CommentText"/>
    <w:uiPriority w:val="99"/>
    <w:semiHidden/>
    <w:rsid w:val="002B3394"/>
    <w:rPr>
      <w:rFonts w:ascii="Arial" w:eastAsia="Times New Roman" w:hAnsi="Arial" w:cs="Times New Roman"/>
      <w:spacing w:val="-5"/>
      <w:sz w:val="20"/>
      <w:szCs w:val="20"/>
      <w:lang w:val="en-AU"/>
    </w:rPr>
  </w:style>
  <w:style w:type="paragraph" w:styleId="CommentSubject">
    <w:name w:val="annotation subject"/>
    <w:basedOn w:val="CommentText"/>
    <w:next w:val="CommentText"/>
    <w:link w:val="CommentSubjectChar"/>
    <w:uiPriority w:val="99"/>
    <w:semiHidden/>
    <w:unhideWhenUsed/>
    <w:rsid w:val="002B3394"/>
    <w:rPr>
      <w:b/>
      <w:bCs/>
    </w:rPr>
  </w:style>
  <w:style w:type="character" w:customStyle="1" w:styleId="CommentSubjectChar">
    <w:name w:val="Comment Subject Char"/>
    <w:basedOn w:val="CommentTextChar"/>
    <w:link w:val="CommentSubject"/>
    <w:uiPriority w:val="99"/>
    <w:semiHidden/>
    <w:rsid w:val="002B3394"/>
    <w:rPr>
      <w:rFonts w:ascii="Arial" w:eastAsia="Times New Roman" w:hAnsi="Arial" w:cs="Times New Roman"/>
      <w:b/>
      <w:bCs/>
      <w:spacing w:val="-5"/>
      <w:sz w:val="20"/>
      <w:szCs w:val="20"/>
      <w:lang w:val="en-AU"/>
    </w:rPr>
  </w:style>
  <w:style w:type="paragraph" w:styleId="BalloonText">
    <w:name w:val="Balloon Text"/>
    <w:basedOn w:val="Normal"/>
    <w:link w:val="BalloonTextChar"/>
    <w:uiPriority w:val="99"/>
    <w:semiHidden/>
    <w:unhideWhenUsed/>
    <w:rsid w:val="002B33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3394"/>
    <w:rPr>
      <w:rFonts w:ascii="Segoe UI" w:eastAsia="Times New Roman" w:hAnsi="Segoe UI" w:cs="Segoe UI"/>
      <w:spacing w:val="-5"/>
      <w:sz w:val="18"/>
      <w:szCs w:val="1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A441AB-B721-40E6-925F-53C2CBFB6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28</Pages>
  <Words>9650</Words>
  <Characters>55011</Characters>
  <Application>Microsoft Office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Teneva, Mira</dc:creator>
  <cp:keywords/>
  <dc:description/>
  <cp:lastModifiedBy>Teneva, Mira</cp:lastModifiedBy>
  <cp:revision>3</cp:revision>
  <dcterms:created xsi:type="dcterms:W3CDTF">2025-05-22T06:18:00Z</dcterms:created>
  <dcterms:modified xsi:type="dcterms:W3CDTF">2025-05-22T06:20:00Z</dcterms:modified>
</cp:coreProperties>
</file>